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4DB70">
      <w:pPr>
        <w:pStyle w:val="10"/>
        <w:bidi w:val="0"/>
        <w:rPr>
          <w:rFonts w:hint="eastAsia"/>
          <w:lang w:eastAsia="zh-CN"/>
        </w:rPr>
      </w:pPr>
    </w:p>
    <w:p w14:paraId="696329F5">
      <w:pPr>
        <w:pStyle w:val="7"/>
        <w:spacing w:line="245" w:lineRule="auto"/>
        <w:jc w:val="center"/>
        <w:rPr>
          <w:rFonts w:hint="eastAsia" w:ascii="方正小标宋简体" w:hAnsi="方正小标宋简体" w:eastAsia="方正小标宋简体" w:cs="方正小标宋简体"/>
          <w:bCs/>
          <w:color w:val="auto"/>
          <w:sz w:val="36"/>
          <w:szCs w:val="36"/>
          <w:lang w:eastAsia="zh-CN"/>
        </w:rPr>
      </w:pPr>
    </w:p>
    <w:p w14:paraId="1C4D86C7">
      <w:pPr>
        <w:pStyle w:val="7"/>
        <w:spacing w:line="245" w:lineRule="auto"/>
        <w:jc w:val="center"/>
        <w:rPr>
          <w:rFonts w:hint="eastAsia" w:ascii="方正小标宋简体" w:hAnsi="方正小标宋简体" w:eastAsia="方正小标宋简体" w:cs="方正小标宋简体"/>
          <w:bCs/>
          <w:color w:val="auto"/>
          <w:sz w:val="36"/>
          <w:szCs w:val="36"/>
          <w:lang w:eastAsia="zh-CN"/>
        </w:rPr>
      </w:pPr>
      <w:r>
        <w:rPr>
          <w:rFonts w:hint="eastAsia" w:ascii="方正小标宋简体" w:hAnsi="方正小标宋简体" w:eastAsia="方正小标宋简体" w:cs="方正小标宋简体"/>
          <w:bCs/>
          <w:color w:val="auto"/>
          <w:sz w:val="36"/>
          <w:szCs w:val="36"/>
          <w:lang w:eastAsia="zh-CN"/>
        </w:rPr>
        <w:t>湘澧盐化提质升级技术改造项目-循环流化床锅炉升级改造安全预评价报告编制咨询服务</w:t>
      </w:r>
    </w:p>
    <w:p w14:paraId="653853E9">
      <w:pPr>
        <w:pStyle w:val="7"/>
        <w:spacing w:line="245" w:lineRule="auto"/>
        <w:rPr>
          <w:lang w:eastAsia="zh-CN"/>
        </w:rPr>
      </w:pPr>
    </w:p>
    <w:p w14:paraId="3CF806C2">
      <w:pPr>
        <w:pStyle w:val="7"/>
        <w:spacing w:line="245" w:lineRule="auto"/>
        <w:rPr>
          <w:lang w:eastAsia="zh-CN"/>
        </w:rPr>
      </w:pPr>
    </w:p>
    <w:p w14:paraId="122816A6">
      <w:pPr>
        <w:pStyle w:val="7"/>
        <w:spacing w:line="245" w:lineRule="auto"/>
        <w:rPr>
          <w:lang w:eastAsia="zh-CN"/>
        </w:rPr>
      </w:pPr>
    </w:p>
    <w:p w14:paraId="26F98D70">
      <w:pPr>
        <w:pStyle w:val="7"/>
        <w:spacing w:line="245" w:lineRule="auto"/>
        <w:rPr>
          <w:lang w:eastAsia="zh-CN"/>
        </w:rPr>
      </w:pPr>
    </w:p>
    <w:p w14:paraId="4EB3BED4">
      <w:pPr>
        <w:pStyle w:val="7"/>
        <w:spacing w:line="245" w:lineRule="auto"/>
        <w:rPr>
          <w:lang w:eastAsia="zh-CN"/>
        </w:rPr>
      </w:pPr>
    </w:p>
    <w:p w14:paraId="60ACAD3F">
      <w:pPr>
        <w:pStyle w:val="7"/>
        <w:spacing w:line="245" w:lineRule="auto"/>
        <w:rPr>
          <w:lang w:eastAsia="zh-CN"/>
        </w:rPr>
      </w:pPr>
    </w:p>
    <w:p w14:paraId="5B7F28BF">
      <w:pPr>
        <w:pStyle w:val="7"/>
        <w:spacing w:line="245" w:lineRule="auto"/>
        <w:rPr>
          <w:lang w:eastAsia="zh-CN"/>
        </w:rPr>
      </w:pPr>
    </w:p>
    <w:p w14:paraId="384AFF94">
      <w:pPr>
        <w:pStyle w:val="7"/>
        <w:spacing w:line="245" w:lineRule="auto"/>
        <w:rPr>
          <w:lang w:eastAsia="zh-CN"/>
        </w:rPr>
      </w:pPr>
    </w:p>
    <w:p w14:paraId="303BA297">
      <w:pPr>
        <w:pStyle w:val="7"/>
        <w:spacing w:line="245" w:lineRule="auto"/>
        <w:rPr>
          <w:lang w:eastAsia="zh-CN"/>
        </w:rPr>
      </w:pPr>
    </w:p>
    <w:p w14:paraId="7AD93BD1">
      <w:pPr>
        <w:pStyle w:val="7"/>
        <w:spacing w:line="245" w:lineRule="auto"/>
        <w:rPr>
          <w:lang w:eastAsia="zh-CN"/>
        </w:rPr>
      </w:pPr>
    </w:p>
    <w:p w14:paraId="7AD8AD45">
      <w:pPr>
        <w:pStyle w:val="7"/>
        <w:spacing w:line="245" w:lineRule="auto"/>
        <w:rPr>
          <w:lang w:eastAsia="zh-CN"/>
        </w:rPr>
      </w:pPr>
    </w:p>
    <w:p w14:paraId="657C2314">
      <w:pPr>
        <w:pStyle w:val="7"/>
        <w:spacing w:line="245" w:lineRule="auto"/>
        <w:rPr>
          <w:lang w:eastAsia="zh-CN"/>
        </w:rPr>
      </w:pPr>
    </w:p>
    <w:p w14:paraId="665AAF93">
      <w:pPr>
        <w:pStyle w:val="7"/>
        <w:spacing w:line="245" w:lineRule="auto"/>
        <w:rPr>
          <w:lang w:eastAsia="zh-CN"/>
        </w:rPr>
      </w:pPr>
    </w:p>
    <w:p w14:paraId="400E772A">
      <w:pPr>
        <w:pStyle w:val="7"/>
        <w:spacing w:line="245" w:lineRule="auto"/>
        <w:rPr>
          <w:lang w:eastAsia="zh-CN"/>
        </w:rPr>
      </w:pPr>
    </w:p>
    <w:p w14:paraId="05FE5B28">
      <w:pPr>
        <w:pStyle w:val="7"/>
        <w:spacing w:line="246" w:lineRule="auto"/>
        <w:rPr>
          <w:lang w:eastAsia="zh-CN"/>
        </w:rPr>
      </w:pPr>
    </w:p>
    <w:p w14:paraId="09FBB94B">
      <w:pPr>
        <w:spacing w:before="270" w:line="224" w:lineRule="auto"/>
        <w:ind w:firstLine="1540" w:firstLineChars="200"/>
        <w:outlineLvl w:val="0"/>
        <w:rPr>
          <w:rFonts w:hint="eastAsia" w:ascii="黑体" w:hAnsi="黑体" w:eastAsia="黑体" w:cs="黑体"/>
          <w:sz w:val="83"/>
          <w:szCs w:val="83"/>
          <w:lang w:eastAsia="zh-CN"/>
        </w:rPr>
      </w:pPr>
      <w:bookmarkStart w:id="0" w:name="_Toc12698"/>
      <w:r>
        <w:rPr>
          <w:rFonts w:hint="eastAsia" w:ascii="黑体" w:hAnsi="黑体" w:eastAsia="黑体" w:cs="黑体"/>
          <w:spacing w:val="-30"/>
          <w:sz w:val="83"/>
          <w:szCs w:val="83"/>
          <w:lang w:eastAsia="zh-CN"/>
          <w14:textOutline w14:w="15252" w14:cap="sq" w14:cmpd="sng" w14:algn="ctr">
            <w14:solidFill>
              <w14:srgbClr w14:val="000000"/>
            </w14:solidFill>
            <w14:prstDash w14:val="solid"/>
            <w14:bevel/>
          </w14:textOutline>
        </w:rPr>
        <w:t>招</w:t>
      </w:r>
      <w:r>
        <w:rPr>
          <w:rFonts w:ascii="黑体" w:hAnsi="黑体" w:eastAsia="黑体" w:cs="黑体"/>
          <w:spacing w:val="23"/>
          <w:sz w:val="83"/>
          <w:szCs w:val="83"/>
          <w:lang w:eastAsia="zh-CN"/>
        </w:rPr>
        <w:t xml:space="preserve">  </w:t>
      </w:r>
      <w:r>
        <w:rPr>
          <w:rFonts w:hint="eastAsia" w:ascii="黑体" w:hAnsi="黑体" w:eastAsia="黑体" w:cs="黑体"/>
          <w:spacing w:val="-30"/>
          <w:sz w:val="83"/>
          <w:szCs w:val="83"/>
          <w:lang w:eastAsia="zh-CN"/>
          <w14:textOutline w14:w="15252" w14:cap="sq" w14:cmpd="sng" w14:algn="ctr">
            <w14:solidFill>
              <w14:srgbClr w14:val="000000"/>
            </w14:solidFill>
            <w14:prstDash w14:val="solid"/>
            <w14:bevel/>
          </w14:textOutline>
        </w:rPr>
        <w:t>标</w:t>
      </w:r>
      <w:r>
        <w:rPr>
          <w:rFonts w:ascii="黑体" w:hAnsi="黑体" w:eastAsia="黑体" w:cs="黑体"/>
          <w:spacing w:val="30"/>
          <w:sz w:val="83"/>
          <w:szCs w:val="83"/>
          <w:lang w:eastAsia="zh-CN"/>
        </w:rPr>
        <w:t xml:space="preserve">  </w:t>
      </w:r>
      <w:r>
        <w:rPr>
          <w:rFonts w:ascii="黑体" w:hAnsi="黑体" w:eastAsia="黑体" w:cs="黑体"/>
          <w:spacing w:val="-30"/>
          <w:sz w:val="83"/>
          <w:szCs w:val="83"/>
          <w:lang w:eastAsia="zh-CN"/>
          <w14:textOutline w14:w="15252" w14:cap="sq" w14:cmpd="sng" w14:algn="ctr">
            <w14:solidFill>
              <w14:srgbClr w14:val="000000"/>
            </w14:solidFill>
            <w14:prstDash w14:val="solid"/>
            <w14:bevel/>
          </w14:textOutline>
        </w:rPr>
        <w:t>文</w:t>
      </w:r>
      <w:r>
        <w:rPr>
          <w:rFonts w:ascii="黑体" w:hAnsi="黑体" w:eastAsia="黑体" w:cs="黑体"/>
          <w:spacing w:val="21"/>
          <w:sz w:val="83"/>
          <w:szCs w:val="83"/>
          <w:lang w:eastAsia="zh-CN"/>
        </w:rPr>
        <w:t xml:space="preserve">  </w:t>
      </w:r>
      <w:r>
        <w:rPr>
          <w:rFonts w:ascii="黑体" w:hAnsi="黑体" w:eastAsia="黑体" w:cs="黑体"/>
          <w:spacing w:val="-30"/>
          <w:sz w:val="83"/>
          <w:szCs w:val="83"/>
          <w:lang w:eastAsia="zh-CN"/>
          <w14:textOutline w14:w="15252" w14:cap="sq" w14:cmpd="sng" w14:algn="ctr">
            <w14:solidFill>
              <w14:srgbClr w14:val="000000"/>
            </w14:solidFill>
            <w14:prstDash w14:val="solid"/>
            <w14:bevel/>
          </w14:textOutline>
        </w:rPr>
        <w:t>件</w:t>
      </w:r>
      <w:bookmarkEnd w:id="0"/>
    </w:p>
    <w:p w14:paraId="190028B9">
      <w:pPr>
        <w:spacing w:line="224" w:lineRule="auto"/>
        <w:rPr>
          <w:rFonts w:hint="eastAsia" w:ascii="黑体" w:hAnsi="黑体" w:eastAsia="黑体" w:cs="黑体"/>
          <w:sz w:val="83"/>
          <w:szCs w:val="83"/>
          <w:lang w:eastAsia="zh-CN"/>
        </w:rPr>
      </w:pPr>
    </w:p>
    <w:p w14:paraId="3626F6B5">
      <w:pPr>
        <w:spacing w:line="224" w:lineRule="auto"/>
        <w:rPr>
          <w:rFonts w:hint="eastAsia" w:ascii="黑体" w:hAnsi="黑体" w:eastAsia="黑体" w:cs="黑体"/>
          <w:sz w:val="83"/>
          <w:szCs w:val="83"/>
          <w:lang w:eastAsia="zh-CN"/>
        </w:rPr>
      </w:pPr>
    </w:p>
    <w:p w14:paraId="0FD34BC2">
      <w:pPr>
        <w:spacing w:line="224" w:lineRule="auto"/>
        <w:rPr>
          <w:rFonts w:hint="eastAsia" w:ascii="黑体" w:hAnsi="黑体" w:eastAsia="黑体" w:cs="黑体"/>
          <w:sz w:val="83"/>
          <w:szCs w:val="83"/>
          <w:lang w:eastAsia="zh-CN"/>
        </w:rPr>
      </w:pPr>
    </w:p>
    <w:p w14:paraId="380E0853">
      <w:pPr>
        <w:spacing w:line="224" w:lineRule="auto"/>
        <w:rPr>
          <w:rFonts w:hint="eastAsia" w:ascii="黑体" w:hAnsi="黑体" w:eastAsia="黑体" w:cs="黑体"/>
          <w:sz w:val="83"/>
          <w:szCs w:val="83"/>
          <w:lang w:eastAsia="zh-CN"/>
        </w:rPr>
      </w:pPr>
    </w:p>
    <w:p w14:paraId="0D62307F">
      <w:pPr>
        <w:spacing w:line="224" w:lineRule="auto"/>
        <w:rPr>
          <w:rFonts w:hint="eastAsia" w:ascii="黑体" w:hAnsi="黑体" w:eastAsia="黑体" w:cs="黑体"/>
          <w:sz w:val="83"/>
          <w:szCs w:val="83"/>
          <w:lang w:eastAsia="zh-CN"/>
        </w:rPr>
      </w:pPr>
    </w:p>
    <w:p w14:paraId="0AEB3189">
      <w:pPr>
        <w:spacing w:line="224" w:lineRule="auto"/>
        <w:jc w:val="center"/>
        <w:rPr>
          <w:rFonts w:hint="eastAsia" w:ascii="黑体" w:hAnsi="黑体" w:eastAsia="黑体" w:cs="黑体"/>
          <w:sz w:val="83"/>
          <w:szCs w:val="83"/>
          <w:lang w:eastAsia="zh-CN"/>
        </w:rPr>
      </w:pPr>
    </w:p>
    <w:p w14:paraId="7BD80D7D">
      <w:pPr>
        <w:tabs>
          <w:tab w:val="left" w:pos="2791"/>
          <w:tab w:val="center" w:pos="4764"/>
        </w:tabs>
        <w:spacing w:line="560" w:lineRule="exact"/>
        <w:ind w:firstLine="566" w:firstLineChars="200"/>
        <w:jc w:val="center"/>
        <w:rPr>
          <w:rFonts w:hint="eastAsia" w:ascii="仿宋_GB2312" w:hAnsi="仿宋_GB2312" w:eastAsia="仿宋_GB2312" w:cs="仿宋_GB2312"/>
          <w:b/>
          <w:bCs/>
          <w:spacing w:val="1"/>
          <w:sz w:val="28"/>
          <w:szCs w:val="28"/>
          <w:lang w:eastAsia="zh-CN"/>
        </w:rPr>
      </w:pPr>
      <w:r>
        <w:rPr>
          <w:rFonts w:hint="eastAsia" w:ascii="仿宋_GB2312" w:hAnsi="仿宋_GB2312" w:eastAsia="仿宋_GB2312" w:cs="仿宋_GB2312"/>
          <w:b/>
          <w:bCs/>
          <w:spacing w:val="1"/>
          <w:sz w:val="28"/>
          <w:szCs w:val="28"/>
          <w:lang w:eastAsia="zh-CN"/>
        </w:rPr>
        <w:t>招标人：湖南省湘澧盐化有限责任公司</w:t>
      </w:r>
    </w:p>
    <w:p w14:paraId="2A8A6182">
      <w:pPr>
        <w:spacing w:line="560" w:lineRule="exact"/>
        <w:ind w:firstLine="566" w:firstLineChars="200"/>
        <w:jc w:val="center"/>
        <w:rPr>
          <w:rFonts w:hint="eastAsia" w:ascii="仿宋_GB2312" w:hAnsi="仿宋_GB2312" w:eastAsia="仿宋_GB2312" w:cs="仿宋_GB2312"/>
          <w:b/>
          <w:bCs/>
          <w:spacing w:val="1"/>
          <w:sz w:val="28"/>
          <w:szCs w:val="28"/>
          <w:lang w:eastAsia="zh-CN"/>
        </w:rPr>
      </w:pPr>
      <w:r>
        <w:rPr>
          <w:rFonts w:hint="eastAsia" w:ascii="仿宋_GB2312" w:hAnsi="仿宋_GB2312" w:eastAsia="仿宋_GB2312" w:cs="仿宋_GB2312"/>
          <w:b/>
          <w:bCs/>
          <w:spacing w:val="1"/>
          <w:sz w:val="28"/>
          <w:szCs w:val="28"/>
          <w:lang w:eastAsia="zh-CN"/>
        </w:rPr>
        <w:t>时间：2025年</w:t>
      </w:r>
      <w:r>
        <w:rPr>
          <w:rFonts w:hint="eastAsia" w:ascii="仿宋_GB2312" w:hAnsi="仿宋_GB2312" w:eastAsia="仿宋_GB2312" w:cs="仿宋_GB2312"/>
          <w:b/>
          <w:bCs/>
          <w:spacing w:val="1"/>
          <w:sz w:val="28"/>
          <w:szCs w:val="28"/>
          <w:lang w:val="en-US" w:eastAsia="zh-CN"/>
        </w:rPr>
        <w:t>10</w:t>
      </w:r>
      <w:r>
        <w:rPr>
          <w:rFonts w:hint="eastAsia" w:ascii="仿宋_GB2312" w:hAnsi="仿宋_GB2312" w:eastAsia="仿宋_GB2312" w:cs="仿宋_GB2312"/>
          <w:b/>
          <w:bCs/>
          <w:spacing w:val="1"/>
          <w:sz w:val="28"/>
          <w:szCs w:val="28"/>
          <w:lang w:eastAsia="zh-CN"/>
        </w:rPr>
        <w:t>月</w:t>
      </w:r>
    </w:p>
    <w:p w14:paraId="19CB7DB0">
      <w:pPr>
        <w:spacing w:line="560" w:lineRule="exact"/>
        <w:ind w:firstLine="564" w:firstLineChars="200"/>
        <w:jc w:val="center"/>
        <w:rPr>
          <w:rFonts w:hint="eastAsia" w:ascii="仿宋_GB2312" w:hAnsi="仿宋_GB2312" w:eastAsia="仿宋_GB2312" w:cs="仿宋_GB2312"/>
          <w:spacing w:val="1"/>
          <w:sz w:val="28"/>
          <w:szCs w:val="28"/>
          <w:lang w:eastAsia="zh-CN"/>
        </w:rPr>
      </w:pPr>
    </w:p>
    <w:p w14:paraId="2EA18B07">
      <w:pPr>
        <w:spacing w:line="560" w:lineRule="exact"/>
        <w:jc w:val="center"/>
        <w:rPr>
          <w:rFonts w:hint="eastAsia" w:ascii="方正小标宋简体" w:hAnsi="方正小标宋简体" w:eastAsia="方正小标宋简体" w:cs="方正小标宋简体"/>
          <w:b/>
          <w:color w:val="auto"/>
          <w:sz w:val="36"/>
          <w:szCs w:val="36"/>
          <w:lang w:eastAsia="zh-CN"/>
        </w:rPr>
      </w:pPr>
      <w:r>
        <w:rPr>
          <w:rFonts w:hint="eastAsia" w:ascii="方正小标宋简体" w:hAnsi="方正小标宋简体" w:eastAsia="方正小标宋简体" w:cs="方正小标宋简体"/>
          <w:b/>
          <w:color w:val="auto"/>
          <w:sz w:val="36"/>
          <w:szCs w:val="36"/>
          <w:lang w:eastAsia="zh-CN"/>
        </w:rPr>
        <w:t>第一章 招标公告</w:t>
      </w:r>
    </w:p>
    <w:p w14:paraId="065F46F7">
      <w:pPr>
        <w:kinsoku/>
        <w:autoSpaceDE/>
        <w:autoSpaceDN/>
        <w:adjustRightInd/>
        <w:spacing w:line="560" w:lineRule="exact"/>
        <w:jc w:val="center"/>
        <w:textAlignment w:val="auto"/>
        <w:rPr>
          <w:rFonts w:hint="eastAsia" w:ascii="仿宋_GB2312" w:hAnsi="仿宋_GB2312" w:eastAsia="仿宋_GB2312" w:cs="仿宋_GB2312"/>
          <w:b/>
          <w:bCs/>
          <w:spacing w:val="-2"/>
          <w:sz w:val="28"/>
          <w:szCs w:val="28"/>
          <w:lang w:eastAsia="zh-CN"/>
        </w:rPr>
      </w:pPr>
      <w:r>
        <w:rPr>
          <w:rFonts w:hint="eastAsia" w:ascii="仿宋_GB2312" w:hAnsi="仿宋_GB2312" w:eastAsia="仿宋_GB2312" w:cs="仿宋_GB2312"/>
          <w:b/>
          <w:bCs/>
          <w:spacing w:val="-2"/>
          <w:sz w:val="28"/>
          <w:szCs w:val="28"/>
          <w:lang w:eastAsia="zh-CN"/>
        </w:rPr>
        <w:t>湘澧盐化提质升级技术改造项目-循环流化床锅炉升级改造</w:t>
      </w:r>
    </w:p>
    <w:p w14:paraId="103226C8">
      <w:pPr>
        <w:kinsoku/>
        <w:autoSpaceDE/>
        <w:autoSpaceDN/>
        <w:adjustRightInd/>
        <w:spacing w:line="560" w:lineRule="exact"/>
        <w:jc w:val="center"/>
        <w:textAlignment w:val="auto"/>
        <w:rPr>
          <w:rFonts w:hint="eastAsia" w:ascii="仿宋_GB2312" w:hAnsi="仿宋_GB2312" w:eastAsia="仿宋_GB2312" w:cs="仿宋_GB2312"/>
          <w:b/>
          <w:bCs/>
          <w:spacing w:val="-2"/>
          <w:sz w:val="28"/>
          <w:szCs w:val="28"/>
          <w:lang w:eastAsia="zh-CN"/>
        </w:rPr>
      </w:pPr>
      <w:r>
        <w:rPr>
          <w:rFonts w:hint="eastAsia" w:ascii="仿宋_GB2312" w:hAnsi="仿宋_GB2312" w:eastAsia="仿宋_GB2312" w:cs="仿宋_GB2312"/>
          <w:b/>
          <w:bCs/>
          <w:spacing w:val="-2"/>
          <w:sz w:val="28"/>
          <w:szCs w:val="28"/>
          <w:lang w:eastAsia="zh-CN"/>
        </w:rPr>
        <w:t>安全预评价报告编制咨询服务</w:t>
      </w:r>
    </w:p>
    <w:p w14:paraId="6F069135">
      <w:pPr>
        <w:kinsoku/>
        <w:autoSpaceDE/>
        <w:autoSpaceDN/>
        <w:adjustRightInd/>
        <w:spacing w:line="560" w:lineRule="exact"/>
        <w:jc w:val="both"/>
        <w:textAlignment w:val="auto"/>
        <w:rPr>
          <w:rFonts w:hint="eastAsia" w:ascii="仿宋_GB2312" w:hAnsi="仿宋_GB2312" w:eastAsia="仿宋_GB2312" w:cs="仿宋_GB2312"/>
          <w:b/>
          <w:bCs/>
          <w:spacing w:val="-2"/>
          <w:sz w:val="28"/>
          <w:szCs w:val="28"/>
          <w:lang w:eastAsia="zh-CN"/>
        </w:rPr>
      </w:pPr>
      <w:bookmarkStart w:id="13" w:name="_GoBack"/>
      <w:r>
        <w:rPr>
          <w:rFonts w:hint="eastAsia" w:ascii="仿宋_GB2312" w:hAnsi="仿宋_GB2312" w:eastAsia="仿宋_GB2312" w:cs="仿宋_GB2312"/>
          <w:b/>
          <w:bCs/>
          <w:spacing w:val="-2"/>
          <w:sz w:val="28"/>
          <w:szCs w:val="28"/>
          <w:lang w:eastAsia="zh-CN"/>
        </w:rPr>
        <w:t>1. 招标条件</w:t>
      </w:r>
    </w:p>
    <w:p w14:paraId="69FD9430">
      <w:pPr>
        <w:spacing w:line="560" w:lineRule="exact"/>
        <w:ind w:firstLine="564"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1"/>
          <w:sz w:val="28"/>
          <w:szCs w:val="28"/>
          <w:lang w:eastAsia="zh-CN"/>
        </w:rPr>
        <w:t>本报价项目：湘澧盐化提质升级技术改造项目</w:t>
      </w:r>
      <w:r>
        <w:rPr>
          <w:rFonts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eastAsia="zh-CN"/>
        </w:rPr>
        <w:t>循环流化床锅炉升级改造安全预评价报告编制咨询服务</w:t>
      </w:r>
      <w:r>
        <w:rPr>
          <w:rFonts w:hint="eastAsia" w:ascii="仿宋_GB2312" w:hAnsi="仿宋_GB2312" w:eastAsia="仿宋_GB2312" w:cs="仿宋_GB2312"/>
          <w:sz w:val="28"/>
          <w:szCs w:val="28"/>
          <w:lang w:eastAsia="zh-CN"/>
        </w:rPr>
        <w:t>已由</w:t>
      </w:r>
      <w:r>
        <w:rPr>
          <w:rFonts w:hint="eastAsia" w:ascii="仿宋_GB2312" w:hAnsi="仿宋_GB2312" w:eastAsia="仿宋_GB2312" w:cs="仿宋_GB2312"/>
          <w:spacing w:val="-1"/>
          <w:sz w:val="28"/>
          <w:szCs w:val="28"/>
          <w:lang w:eastAsia="zh-CN"/>
        </w:rPr>
        <w:t>公司</w:t>
      </w:r>
      <w:r>
        <w:rPr>
          <w:rFonts w:hint="eastAsia" w:ascii="仿宋_GB2312" w:hAnsi="仿宋_GB2312" w:eastAsia="仿宋_GB2312" w:cs="仿宋_GB2312"/>
          <w:spacing w:val="-2"/>
          <w:sz w:val="28"/>
          <w:szCs w:val="28"/>
          <w:lang w:eastAsia="zh-CN"/>
        </w:rPr>
        <w:t>批准实施，</w:t>
      </w:r>
      <w:r>
        <w:rPr>
          <w:rFonts w:hint="eastAsia" w:ascii="仿宋_GB2312" w:hAnsi="仿宋_GB2312" w:eastAsia="仿宋_GB2312" w:cs="仿宋_GB2312"/>
          <w:sz w:val="28"/>
          <w:szCs w:val="28"/>
          <w:lang w:eastAsia="zh-CN"/>
        </w:rPr>
        <w:t>项目已具备招标条件，现对该工程项目的</w:t>
      </w:r>
      <w:r>
        <w:rPr>
          <w:rFonts w:hint="eastAsia" w:ascii="仿宋_GB2312" w:hAnsi="仿宋_GB2312" w:eastAsia="仿宋_GB2312" w:cs="仿宋_GB2312"/>
          <w:sz w:val="28"/>
          <w:szCs w:val="28"/>
          <w:lang w:val="en-US" w:eastAsia="zh-CN"/>
        </w:rPr>
        <w:t>安全</w:t>
      </w:r>
      <w:r>
        <w:rPr>
          <w:rFonts w:hint="eastAsia" w:ascii="仿宋_GB2312" w:hAnsi="仿宋_GB2312" w:eastAsia="仿宋_GB2312" w:cs="仿宋_GB2312"/>
          <w:sz w:val="28"/>
          <w:szCs w:val="28"/>
          <w:lang w:eastAsia="zh-CN"/>
        </w:rPr>
        <w:t>评价咨询服务采用邀请</w:t>
      </w:r>
      <w:r>
        <w:rPr>
          <w:rFonts w:hint="eastAsia" w:ascii="仿宋_GB2312" w:hAnsi="仿宋_GB2312" w:eastAsia="仿宋_GB2312" w:cs="仿宋_GB2312"/>
          <w:sz w:val="28"/>
          <w:szCs w:val="28"/>
          <w:lang w:val="en-US" w:eastAsia="zh-CN"/>
        </w:rPr>
        <w:t>招标</w:t>
      </w:r>
      <w:r>
        <w:rPr>
          <w:rFonts w:hint="eastAsia" w:ascii="仿宋_GB2312" w:hAnsi="仿宋_GB2312" w:eastAsia="仿宋_GB2312" w:cs="仿宋_GB2312"/>
          <w:sz w:val="28"/>
          <w:szCs w:val="28"/>
          <w:lang w:eastAsia="zh-CN"/>
        </w:rPr>
        <w:t>方式</w:t>
      </w:r>
      <w:r>
        <w:rPr>
          <w:rFonts w:hint="eastAsia" w:ascii="仿宋_GB2312" w:hAnsi="仿宋_GB2312" w:eastAsia="仿宋_GB2312" w:cs="仿宋_GB2312"/>
          <w:sz w:val="28"/>
          <w:szCs w:val="28"/>
          <w:lang w:val="en-US" w:eastAsia="zh-CN"/>
        </w:rPr>
        <w:t>采购</w:t>
      </w:r>
      <w:r>
        <w:rPr>
          <w:rFonts w:hint="eastAsia" w:ascii="仿宋_GB2312" w:hAnsi="仿宋_GB2312" w:eastAsia="仿宋_GB2312" w:cs="仿宋_GB2312"/>
          <w:sz w:val="28"/>
          <w:szCs w:val="28"/>
          <w:lang w:eastAsia="zh-CN"/>
        </w:rPr>
        <w:t>，特邀请贵公司参与</w:t>
      </w:r>
      <w:r>
        <w:rPr>
          <w:rFonts w:hint="eastAsia" w:ascii="仿宋_GB2312" w:hAnsi="仿宋_GB2312" w:eastAsia="仿宋_GB2312" w:cs="仿宋_GB2312"/>
          <w:sz w:val="28"/>
          <w:szCs w:val="28"/>
          <w:lang w:val="en-US" w:eastAsia="zh-CN"/>
        </w:rPr>
        <w:t>投标</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pacing w:val="-1"/>
          <w:sz w:val="28"/>
          <w:szCs w:val="28"/>
          <w:lang w:eastAsia="zh-CN"/>
        </w:rPr>
        <w:t>。</w:t>
      </w:r>
    </w:p>
    <w:p w14:paraId="402AF20B">
      <w:pPr>
        <w:kinsoku/>
        <w:autoSpaceDE/>
        <w:autoSpaceDN/>
        <w:adjustRightInd/>
        <w:spacing w:line="560" w:lineRule="exact"/>
        <w:jc w:val="both"/>
        <w:textAlignment w:val="auto"/>
        <w:rPr>
          <w:rFonts w:hint="eastAsia" w:ascii="仿宋_GB2312" w:hAnsi="仿宋_GB2312" w:eastAsia="仿宋_GB2312" w:cs="仿宋_GB2312"/>
          <w:b/>
          <w:bCs/>
          <w:spacing w:val="-2"/>
          <w:sz w:val="28"/>
          <w:szCs w:val="28"/>
          <w:lang w:eastAsia="zh-CN"/>
        </w:rPr>
      </w:pPr>
      <w:r>
        <w:rPr>
          <w:rFonts w:hint="eastAsia" w:ascii="仿宋_GB2312" w:hAnsi="仿宋_GB2312" w:eastAsia="仿宋_GB2312" w:cs="仿宋_GB2312"/>
          <w:b/>
          <w:bCs/>
          <w:spacing w:val="-2"/>
          <w:sz w:val="28"/>
          <w:szCs w:val="28"/>
          <w:lang w:eastAsia="zh-CN"/>
        </w:rPr>
        <w:t>2. 项目概况与招标范围</w:t>
      </w:r>
    </w:p>
    <w:p w14:paraId="4A946C75">
      <w:pPr>
        <w:spacing w:line="560" w:lineRule="exact"/>
        <w:ind w:firstLine="556" w:firstLineChars="200"/>
        <w:jc w:val="both"/>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2.1 项目地点：湖南省湘澧盐化有限责任公司。</w:t>
      </w:r>
    </w:p>
    <w:p w14:paraId="3B11A3E3">
      <w:pPr>
        <w:spacing w:line="560" w:lineRule="exact"/>
        <w:ind w:firstLine="556" w:firstLineChars="200"/>
        <w:jc w:val="both"/>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2.2 项目规模：</w:t>
      </w:r>
    </w:p>
    <w:p w14:paraId="2EC91E12">
      <w:pPr>
        <w:spacing w:line="560" w:lineRule="exact"/>
        <w:ind w:firstLine="556" w:firstLineChars="200"/>
        <w:jc w:val="both"/>
        <w:rPr>
          <w:rFonts w:hint="eastAsia" w:ascii="仿宋_GB2312" w:hAnsi="仿宋_GB2312" w:eastAsia="仿宋_GB2312" w:cs="仿宋_GB2312"/>
          <w:spacing w:val="-1"/>
          <w:sz w:val="28"/>
          <w:szCs w:val="28"/>
          <w:lang w:eastAsia="zh-CN"/>
        </w:rPr>
      </w:pPr>
    </w:p>
    <w:tbl>
      <w:tblPr>
        <w:tblStyle w:val="19"/>
        <w:tblW w:w="8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3837"/>
        <w:gridCol w:w="3546"/>
      </w:tblGrid>
      <w:tr w14:paraId="6259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8" w:type="dxa"/>
            <w:vAlign w:val="center"/>
          </w:tcPr>
          <w:p w14:paraId="749373E0">
            <w:pPr>
              <w:widowControl/>
              <w:kinsoku/>
              <w:autoSpaceDE/>
              <w:autoSpaceDN/>
              <w:adjustRightInd/>
              <w:snapToGrid/>
              <w:spacing w:line="460" w:lineRule="exact"/>
              <w:jc w:val="center"/>
              <w:textAlignment w:val="center"/>
              <w:rPr>
                <w:rFonts w:hint="eastAsia" w:ascii="仿宋_GB2312" w:hAnsi="仿宋" w:eastAsia="仿宋_GB2312" w:cs="宋体"/>
                <w:bCs/>
                <w:color w:val="000000" w:themeColor="text1"/>
                <w:sz w:val="28"/>
                <w:szCs w:val="28"/>
                <w:lang w:eastAsia="zh-CN" w:bidi="ar"/>
                <w14:textFill>
                  <w14:solidFill>
                    <w14:schemeClr w14:val="tx1"/>
                  </w14:solidFill>
                </w14:textFill>
              </w:rPr>
            </w:pPr>
            <w:r>
              <w:rPr>
                <w:rFonts w:hint="eastAsia" w:ascii="仿宋_GB2312" w:hAnsi="宋体" w:eastAsia="仿宋_GB2312" w:cs="仿宋_GB2312"/>
                <w:b/>
                <w:bCs/>
                <w:sz w:val="28"/>
                <w:szCs w:val="28"/>
                <w:lang w:eastAsia="zh-CN" w:bidi="ar"/>
              </w:rPr>
              <w:t>序号</w:t>
            </w:r>
          </w:p>
        </w:tc>
        <w:tc>
          <w:tcPr>
            <w:tcW w:w="3837" w:type="dxa"/>
            <w:vAlign w:val="center"/>
          </w:tcPr>
          <w:p w14:paraId="57D14253">
            <w:pPr>
              <w:widowControl/>
              <w:kinsoku/>
              <w:autoSpaceDE/>
              <w:autoSpaceDN/>
              <w:adjustRightInd/>
              <w:snapToGrid/>
              <w:spacing w:line="460" w:lineRule="exact"/>
              <w:jc w:val="center"/>
              <w:textAlignment w:val="center"/>
              <w:rPr>
                <w:rFonts w:hint="eastAsia" w:ascii="仿宋_GB2312" w:hAnsi="仿宋" w:eastAsia="仿宋_GB2312" w:cs="宋体"/>
                <w:bCs/>
                <w:color w:val="000000" w:themeColor="text1"/>
                <w:sz w:val="28"/>
                <w:szCs w:val="28"/>
                <w:lang w:eastAsia="zh-CN" w:bidi="ar"/>
                <w14:textFill>
                  <w14:solidFill>
                    <w14:schemeClr w14:val="tx1"/>
                  </w14:solidFill>
                </w14:textFill>
              </w:rPr>
            </w:pPr>
            <w:r>
              <w:rPr>
                <w:rFonts w:hint="eastAsia" w:ascii="仿宋_GB2312" w:hAnsi="宋体" w:eastAsia="仿宋_GB2312" w:cs="仿宋_GB2312"/>
                <w:b/>
                <w:bCs/>
                <w:sz w:val="28"/>
                <w:szCs w:val="28"/>
                <w:lang w:eastAsia="zh-CN" w:bidi="ar"/>
              </w:rPr>
              <w:t>工程内容</w:t>
            </w:r>
          </w:p>
        </w:tc>
        <w:tc>
          <w:tcPr>
            <w:tcW w:w="3546" w:type="dxa"/>
            <w:vAlign w:val="center"/>
          </w:tcPr>
          <w:p w14:paraId="11EA3E00">
            <w:pPr>
              <w:widowControl/>
              <w:kinsoku/>
              <w:autoSpaceDE/>
              <w:autoSpaceDN/>
              <w:adjustRightInd/>
              <w:snapToGrid/>
              <w:spacing w:line="460" w:lineRule="exact"/>
              <w:jc w:val="center"/>
              <w:textAlignment w:val="center"/>
              <w:rPr>
                <w:rFonts w:hint="eastAsia" w:ascii="仿宋_GB2312" w:hAnsi="宋体" w:eastAsia="仿宋_GB2312" w:cs="仿宋_GB2312"/>
                <w:b/>
                <w:bCs/>
                <w:sz w:val="28"/>
                <w:szCs w:val="28"/>
                <w:lang w:eastAsia="zh-CN" w:bidi="ar"/>
              </w:rPr>
            </w:pPr>
            <w:r>
              <w:rPr>
                <w:rFonts w:hint="eastAsia" w:ascii="仿宋_GB2312" w:hAnsi="宋体" w:eastAsia="仿宋_GB2312" w:cs="仿宋_GB2312"/>
                <w:b/>
                <w:bCs/>
                <w:sz w:val="28"/>
                <w:szCs w:val="28"/>
                <w:lang w:eastAsia="zh-CN" w:bidi="ar"/>
              </w:rPr>
              <w:t>咨询服务内容</w:t>
            </w:r>
          </w:p>
        </w:tc>
      </w:tr>
      <w:tr w14:paraId="11DA8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88" w:type="dxa"/>
            <w:vAlign w:val="center"/>
          </w:tcPr>
          <w:p w14:paraId="15775E0E">
            <w:pPr>
              <w:widowControl/>
              <w:kinsoku/>
              <w:autoSpaceDE/>
              <w:autoSpaceDN/>
              <w:adjustRightInd/>
              <w:snapToGrid/>
              <w:jc w:val="center"/>
              <w:textAlignment w:val="center"/>
              <w:rPr>
                <w:rFonts w:hint="eastAsia" w:ascii="仿宋_GB2312" w:hAnsi="仿宋_GB2312" w:eastAsia="仿宋_GB2312" w:cs="仿宋_GB2312"/>
                <w:bCs/>
                <w:color w:val="000000" w:themeColor="text1"/>
                <w:sz w:val="24"/>
                <w:szCs w:val="24"/>
                <w:lang w:eastAsia="zh-CN" w:bidi="ar"/>
                <w14:textFill>
                  <w14:solidFill>
                    <w14:schemeClr w14:val="tx1"/>
                  </w14:solidFill>
                </w14:textFill>
              </w:rPr>
            </w:pPr>
            <w:r>
              <w:rPr>
                <w:rFonts w:hint="eastAsia" w:ascii="仿宋_GB2312" w:hAnsi="仿宋_GB2312" w:eastAsia="仿宋_GB2312" w:cs="仿宋_GB2312"/>
                <w:sz w:val="24"/>
                <w:szCs w:val="24"/>
                <w:lang w:eastAsia="zh-CN" w:bidi="ar"/>
              </w:rPr>
              <w:t>1</w:t>
            </w:r>
          </w:p>
        </w:tc>
        <w:tc>
          <w:tcPr>
            <w:tcW w:w="3837" w:type="dxa"/>
            <w:vAlign w:val="center"/>
          </w:tcPr>
          <w:p w14:paraId="1F5FEF58">
            <w:pPr>
              <w:widowControl/>
              <w:kinsoku/>
              <w:autoSpaceDE/>
              <w:autoSpaceDN/>
              <w:adjustRightInd/>
              <w:snapToGrid/>
              <w:spacing w:line="240" w:lineRule="exact"/>
              <w:jc w:val="center"/>
              <w:textAlignment w:val="center"/>
              <w:rPr>
                <w:rFonts w:hint="eastAsia" w:ascii="仿宋_GB2312" w:hAnsi="仿宋_GB2312" w:eastAsia="仿宋_GB2312" w:cs="仿宋_GB2312"/>
                <w:bCs/>
                <w:color w:val="000000" w:themeColor="text1"/>
                <w:sz w:val="24"/>
                <w:szCs w:val="24"/>
                <w:lang w:eastAsia="zh-CN" w:bidi="ar"/>
                <w14:textFill>
                  <w14:solidFill>
                    <w14:schemeClr w14:val="tx1"/>
                  </w14:solidFill>
                </w14:textFill>
              </w:rPr>
            </w:pPr>
            <w:r>
              <w:rPr>
                <w:rFonts w:hint="eastAsia" w:ascii="仿宋_GB2312" w:hAnsi="仿宋_GB2312" w:eastAsia="仿宋_GB2312" w:cs="仿宋_GB2312"/>
                <w:sz w:val="24"/>
                <w:szCs w:val="24"/>
                <w:lang w:eastAsia="zh-CN" w:bidi="ar"/>
              </w:rPr>
              <w:t>湘澧盐化提质升级技术改造项目</w:t>
            </w:r>
            <w:r>
              <w:rPr>
                <w:rFonts w:ascii="仿宋_GB2312" w:hAnsi="仿宋_GB2312" w:eastAsia="仿宋_GB2312" w:cs="仿宋_GB2312"/>
                <w:sz w:val="24"/>
                <w:szCs w:val="24"/>
                <w:lang w:eastAsia="zh-CN" w:bidi="ar"/>
              </w:rPr>
              <w:t>-</w:t>
            </w:r>
            <w:r>
              <w:rPr>
                <w:rFonts w:hint="eastAsia" w:ascii="仿宋_GB2312" w:hAnsi="仿宋_GB2312" w:eastAsia="仿宋_GB2312" w:cs="仿宋_GB2312"/>
                <w:sz w:val="24"/>
                <w:szCs w:val="24"/>
                <w:lang w:eastAsia="zh-CN" w:bidi="ar"/>
              </w:rPr>
              <w:t>循环流化床锅炉升级改造</w:t>
            </w:r>
          </w:p>
        </w:tc>
        <w:tc>
          <w:tcPr>
            <w:tcW w:w="3546" w:type="dxa"/>
            <w:vAlign w:val="center"/>
          </w:tcPr>
          <w:p w14:paraId="3E6DB58C">
            <w:pPr>
              <w:widowControl/>
              <w:kinsoku/>
              <w:autoSpaceDE/>
              <w:autoSpaceDN/>
              <w:adjustRightInd/>
              <w:snapToGrid/>
              <w:jc w:val="center"/>
              <w:textAlignment w:val="center"/>
              <w:rPr>
                <w:rFonts w:hint="eastAsia" w:ascii="仿宋_GB2312" w:hAnsi="仿宋_GB2312" w:eastAsia="仿宋_GB2312" w:cs="仿宋_GB2312"/>
                <w:sz w:val="24"/>
                <w:szCs w:val="24"/>
                <w:lang w:eastAsia="zh-CN" w:bidi="ar"/>
              </w:rPr>
            </w:pPr>
            <w:r>
              <w:rPr>
                <w:rFonts w:hint="eastAsia" w:ascii="仿宋_GB2312" w:hAnsi="仿宋_GB2312" w:eastAsia="仿宋_GB2312" w:cs="仿宋_GB2312"/>
                <w:sz w:val="24"/>
                <w:szCs w:val="24"/>
                <w:lang w:eastAsia="zh-CN" w:bidi="ar"/>
              </w:rPr>
              <w:t>湘澧盐化提质升级技术改造项目</w:t>
            </w:r>
            <w:r>
              <w:rPr>
                <w:rFonts w:ascii="仿宋_GB2312" w:hAnsi="仿宋_GB2312" w:eastAsia="仿宋_GB2312" w:cs="仿宋_GB2312"/>
                <w:sz w:val="24"/>
                <w:szCs w:val="24"/>
                <w:lang w:eastAsia="zh-CN" w:bidi="ar"/>
              </w:rPr>
              <w:t>-</w:t>
            </w:r>
            <w:r>
              <w:rPr>
                <w:rFonts w:hint="eastAsia" w:ascii="仿宋_GB2312" w:hAnsi="仿宋_GB2312" w:eastAsia="仿宋_GB2312" w:cs="仿宋_GB2312"/>
                <w:sz w:val="24"/>
                <w:szCs w:val="24"/>
                <w:lang w:eastAsia="zh-CN" w:bidi="ar"/>
              </w:rPr>
              <w:t>循环流化床锅炉升级改造安全预评价报告编制服务</w:t>
            </w:r>
          </w:p>
        </w:tc>
      </w:tr>
    </w:tbl>
    <w:p w14:paraId="076BFFB3">
      <w:pPr>
        <w:kinsoku/>
        <w:autoSpaceDE/>
        <w:autoSpaceDN/>
        <w:adjustRightInd/>
        <w:spacing w:line="560" w:lineRule="exact"/>
        <w:ind w:firstLine="528" w:firstLineChars="200"/>
        <w:jc w:val="both"/>
        <w:textAlignment w:val="auto"/>
        <w:rPr>
          <w:rFonts w:hint="eastAsia" w:ascii="仿宋_GB2312" w:hAnsi="仿宋_GB2312" w:eastAsia="仿宋_GB2312" w:cs="仿宋_GB2312"/>
          <w:spacing w:val="-8"/>
          <w:sz w:val="28"/>
          <w:szCs w:val="28"/>
          <w:lang w:eastAsia="zh-CN"/>
        </w:rPr>
      </w:pPr>
    </w:p>
    <w:p w14:paraId="553D1964">
      <w:pPr>
        <w:kinsoku/>
        <w:autoSpaceDE/>
        <w:autoSpaceDN/>
        <w:adjustRightInd/>
        <w:spacing w:line="560" w:lineRule="exact"/>
        <w:ind w:firstLine="528" w:firstLineChars="200"/>
        <w:jc w:val="both"/>
        <w:textAlignment w:val="auto"/>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8"/>
          <w:sz w:val="28"/>
          <w:szCs w:val="28"/>
          <w:lang w:eastAsia="zh-CN"/>
        </w:rPr>
        <w:t>2.3 控 制 价：</w:t>
      </w:r>
      <w:r>
        <w:rPr>
          <w:rFonts w:hint="eastAsia" w:ascii="仿宋_GB2312" w:hAnsi="仿宋_GB2312" w:eastAsia="仿宋_GB2312" w:cs="仿宋_GB2312"/>
          <w:color w:val="auto"/>
          <w:spacing w:val="-8"/>
          <w:sz w:val="28"/>
          <w:szCs w:val="28"/>
          <w:lang w:eastAsia="zh-CN"/>
        </w:rPr>
        <w:t>含税价</w:t>
      </w:r>
      <w:r>
        <w:rPr>
          <w:rFonts w:hint="eastAsia" w:ascii="仿宋_GB2312" w:hAnsi="仿宋_GB2312" w:eastAsia="仿宋_GB2312" w:cs="仿宋_GB2312"/>
          <w:color w:val="auto"/>
          <w:spacing w:val="-8"/>
          <w:sz w:val="28"/>
          <w:szCs w:val="28"/>
          <w:u w:val="single"/>
          <w:lang w:val="en-US" w:eastAsia="zh-CN"/>
        </w:rPr>
        <w:t xml:space="preserve"> 8.5 </w:t>
      </w:r>
      <w:r>
        <w:rPr>
          <w:rFonts w:hint="eastAsia" w:ascii="仿宋_GB2312" w:hAnsi="仿宋_GB2312" w:eastAsia="仿宋_GB2312" w:cs="仿宋_GB2312"/>
          <w:color w:val="auto"/>
          <w:spacing w:val="-8"/>
          <w:sz w:val="28"/>
          <w:szCs w:val="28"/>
          <w:lang w:eastAsia="zh-CN"/>
        </w:rPr>
        <w:t>万元</w:t>
      </w:r>
      <w:r>
        <w:rPr>
          <w:rFonts w:hint="eastAsia" w:ascii="仿宋_GB2312" w:hAnsi="仿宋_GB2312" w:eastAsia="仿宋_GB2312" w:cs="仿宋_GB2312"/>
          <w:color w:val="auto"/>
          <w:spacing w:val="-1"/>
          <w:sz w:val="28"/>
          <w:szCs w:val="28"/>
          <w:lang w:eastAsia="zh-CN"/>
        </w:rPr>
        <w:t>。</w:t>
      </w:r>
    </w:p>
    <w:p w14:paraId="24040758">
      <w:pPr>
        <w:kinsoku/>
        <w:autoSpaceDE/>
        <w:autoSpaceDN/>
        <w:adjustRightInd/>
        <w:spacing w:line="560" w:lineRule="exact"/>
        <w:ind w:firstLine="544" w:firstLineChars="200"/>
        <w:jc w:val="both"/>
        <w:textAlignment w:val="auto"/>
        <w:rPr>
          <w:rFonts w:hint="eastAsia" w:ascii="仿宋_GB2312" w:hAnsi="仿宋_GB2312" w:eastAsia="仿宋_GB2312" w:cs="仿宋_GB2312"/>
          <w:spacing w:val="-2"/>
          <w:sz w:val="28"/>
          <w:szCs w:val="28"/>
          <w:highlight w:val="none"/>
          <w:lang w:eastAsia="zh-CN"/>
        </w:rPr>
      </w:pPr>
      <w:r>
        <w:rPr>
          <w:rFonts w:hint="eastAsia" w:ascii="仿宋_GB2312" w:hAnsi="仿宋_GB2312" w:eastAsia="仿宋_GB2312" w:cs="仿宋_GB2312"/>
          <w:spacing w:val="-4"/>
          <w:sz w:val="28"/>
          <w:szCs w:val="28"/>
          <w:highlight w:val="none"/>
          <w:lang w:eastAsia="zh-CN"/>
        </w:rPr>
        <w:t xml:space="preserve">2.4 </w:t>
      </w:r>
      <w:r>
        <w:rPr>
          <w:rFonts w:hint="eastAsia" w:ascii="仿宋_GB2312" w:hAnsi="仿宋_GB2312" w:eastAsia="仿宋_GB2312" w:cs="仿宋_GB2312"/>
          <w:spacing w:val="-2"/>
          <w:sz w:val="28"/>
          <w:szCs w:val="28"/>
          <w:highlight w:val="none"/>
          <w:lang w:eastAsia="zh-CN"/>
        </w:rPr>
        <w:t>服务内容：</w:t>
      </w:r>
    </w:p>
    <w:p w14:paraId="28D62EB7">
      <w:pPr>
        <w:kinsoku/>
        <w:autoSpaceDE/>
        <w:autoSpaceDN/>
        <w:adjustRightInd/>
        <w:spacing w:line="560" w:lineRule="exact"/>
        <w:ind w:firstLine="264" w:firstLineChars="100"/>
        <w:jc w:val="both"/>
        <w:textAlignment w:val="auto"/>
        <w:rPr>
          <w:rFonts w:hint="eastAsia" w:ascii="仿宋_GB2312" w:hAnsi="仿宋_GB2312" w:eastAsia="仿宋_GB2312" w:cs="仿宋_GB2312"/>
          <w:spacing w:val="-8"/>
          <w:sz w:val="28"/>
          <w:szCs w:val="28"/>
          <w:lang w:eastAsia="zh-CN"/>
        </w:rPr>
      </w:pPr>
      <w:r>
        <w:rPr>
          <w:rFonts w:hint="eastAsia" w:ascii="仿宋_GB2312" w:hAnsi="仿宋_GB2312" w:eastAsia="仿宋_GB2312" w:cs="仿宋_GB2312"/>
          <w:spacing w:val="-8"/>
          <w:sz w:val="28"/>
          <w:szCs w:val="28"/>
          <w:lang w:eastAsia="zh-CN"/>
        </w:rPr>
        <w:t>（1）收集评价所需的信息资料，</w:t>
      </w:r>
      <w:r>
        <w:rPr>
          <w:rFonts w:hint="eastAsia" w:ascii="仿宋_GB2312" w:hAnsi="仿宋_GB2312" w:eastAsia="仿宋_GB2312" w:cs="仿宋_GB2312"/>
          <w:spacing w:val="-8"/>
          <w:sz w:val="28"/>
          <w:szCs w:val="28"/>
          <w:lang w:val="en-US" w:eastAsia="zh-CN"/>
        </w:rPr>
        <w:t>对</w:t>
      </w:r>
      <w:r>
        <w:rPr>
          <w:rFonts w:hint="eastAsia" w:ascii="仿宋_GB2312" w:hAnsi="仿宋_GB2312" w:eastAsia="仿宋_GB2312" w:cs="仿宋_GB2312"/>
          <w:spacing w:val="-8"/>
          <w:sz w:val="28"/>
          <w:szCs w:val="28"/>
          <w:lang w:eastAsia="zh-CN"/>
        </w:rPr>
        <w:t>周边环境、总平面布局、工艺设施、辅助设施、公用工程、安全管理等方面</w:t>
      </w:r>
      <w:r>
        <w:rPr>
          <w:rFonts w:hint="eastAsia" w:ascii="仿宋_GB2312" w:hAnsi="仿宋_GB2312" w:eastAsia="仿宋_GB2312" w:cs="仿宋_GB2312"/>
          <w:spacing w:val="-8"/>
          <w:sz w:val="28"/>
          <w:szCs w:val="28"/>
          <w:lang w:val="en-US" w:eastAsia="zh-CN"/>
        </w:rPr>
        <w:t>进行了解</w:t>
      </w:r>
      <w:r>
        <w:rPr>
          <w:rFonts w:hint="eastAsia" w:ascii="仿宋_GB2312" w:hAnsi="仿宋_GB2312" w:eastAsia="仿宋_GB2312" w:cs="仿宋_GB2312"/>
          <w:spacing w:val="-8"/>
          <w:sz w:val="28"/>
          <w:szCs w:val="28"/>
          <w:lang w:eastAsia="zh-CN"/>
        </w:rPr>
        <w:t>。</w:t>
      </w:r>
    </w:p>
    <w:p w14:paraId="27B3A8FD">
      <w:pPr>
        <w:kinsoku/>
        <w:autoSpaceDE/>
        <w:autoSpaceDN/>
        <w:adjustRightInd/>
        <w:spacing w:line="560" w:lineRule="exact"/>
        <w:ind w:firstLine="264" w:firstLineChars="100"/>
        <w:jc w:val="both"/>
        <w:textAlignment w:val="auto"/>
        <w:rPr>
          <w:rFonts w:hint="eastAsia" w:ascii="仿宋_GB2312" w:hAnsi="仿宋_GB2312" w:eastAsia="仿宋_GB2312" w:cs="仿宋_GB2312"/>
          <w:spacing w:val="-8"/>
          <w:sz w:val="28"/>
          <w:szCs w:val="28"/>
          <w:lang w:eastAsia="zh-CN"/>
        </w:rPr>
      </w:pPr>
      <w:r>
        <w:rPr>
          <w:rFonts w:hint="eastAsia" w:ascii="仿宋_GB2312" w:hAnsi="仿宋_GB2312" w:eastAsia="仿宋_GB2312" w:cs="仿宋_GB2312"/>
          <w:spacing w:val="-8"/>
          <w:sz w:val="28"/>
          <w:szCs w:val="28"/>
          <w:lang w:eastAsia="zh-CN"/>
        </w:rPr>
        <w:t>（</w:t>
      </w:r>
      <w:r>
        <w:rPr>
          <w:rFonts w:hint="eastAsia" w:ascii="仿宋_GB2312" w:hAnsi="仿宋_GB2312" w:eastAsia="仿宋_GB2312" w:cs="仿宋_GB2312"/>
          <w:spacing w:val="-8"/>
          <w:sz w:val="28"/>
          <w:szCs w:val="28"/>
          <w:lang w:val="en-US" w:eastAsia="zh-CN"/>
        </w:rPr>
        <w:t>2</w:t>
      </w:r>
      <w:r>
        <w:rPr>
          <w:rFonts w:hint="eastAsia" w:ascii="仿宋_GB2312" w:hAnsi="仿宋_GB2312" w:eastAsia="仿宋_GB2312" w:cs="仿宋_GB2312"/>
          <w:spacing w:val="-8"/>
          <w:sz w:val="28"/>
          <w:szCs w:val="28"/>
          <w:lang w:eastAsia="zh-CN"/>
        </w:rPr>
        <w:t>）对建设项目中存在的危险、有害因素的种类及危害程度进行预测性评价，并针对不同的危险有害因素提出相应的安全管理、安全技术的对策措施建议，以确保该建设项目的设计符合国家的有关法律、法规和标准的要求。</w:t>
      </w:r>
    </w:p>
    <w:p w14:paraId="45077786">
      <w:pPr>
        <w:kinsoku/>
        <w:autoSpaceDE/>
        <w:autoSpaceDN/>
        <w:adjustRightInd/>
        <w:spacing w:line="560" w:lineRule="exact"/>
        <w:ind w:firstLine="264" w:firstLineChars="100"/>
        <w:jc w:val="both"/>
        <w:textAlignment w:val="auto"/>
        <w:rPr>
          <w:rFonts w:hint="eastAsia" w:ascii="仿宋_GB2312" w:hAnsi="仿宋_GB2312" w:eastAsia="仿宋_GB2312" w:cs="仿宋_GB2312"/>
          <w:spacing w:val="-8"/>
          <w:sz w:val="28"/>
          <w:szCs w:val="28"/>
          <w:lang w:eastAsia="zh-CN"/>
        </w:rPr>
      </w:pPr>
      <w:r>
        <w:rPr>
          <w:rFonts w:hint="eastAsia" w:ascii="仿宋_GB2312" w:hAnsi="仿宋_GB2312" w:eastAsia="仿宋_GB2312" w:cs="仿宋_GB2312"/>
          <w:spacing w:val="-8"/>
          <w:sz w:val="28"/>
          <w:szCs w:val="28"/>
          <w:lang w:eastAsia="zh-CN"/>
        </w:rPr>
        <w:t>（</w:t>
      </w:r>
      <w:r>
        <w:rPr>
          <w:rFonts w:hint="eastAsia" w:ascii="仿宋_GB2312" w:hAnsi="仿宋_GB2312" w:eastAsia="仿宋_GB2312" w:cs="仿宋_GB2312"/>
          <w:spacing w:val="-8"/>
          <w:sz w:val="28"/>
          <w:szCs w:val="28"/>
          <w:lang w:val="en-US" w:eastAsia="zh-CN"/>
        </w:rPr>
        <w:t>3</w:t>
      </w:r>
      <w:r>
        <w:rPr>
          <w:rFonts w:hint="eastAsia" w:ascii="仿宋_GB2312" w:hAnsi="仿宋_GB2312" w:eastAsia="仿宋_GB2312" w:cs="仿宋_GB2312"/>
          <w:spacing w:val="-8"/>
          <w:sz w:val="28"/>
          <w:szCs w:val="28"/>
          <w:lang w:eastAsia="zh-CN"/>
        </w:rPr>
        <w:t>）完成湘澧盐化提质升级技术改造项目-循环流化床锅炉升级改造安全预评价报告的编制及相关技术服务工作；</w:t>
      </w:r>
    </w:p>
    <w:p w14:paraId="4A8137AE">
      <w:pPr>
        <w:kinsoku/>
        <w:autoSpaceDE/>
        <w:autoSpaceDN/>
        <w:adjustRightInd/>
        <w:spacing w:line="560" w:lineRule="exact"/>
        <w:ind w:firstLine="264" w:firstLineChars="100"/>
        <w:jc w:val="both"/>
        <w:textAlignment w:val="auto"/>
        <w:rPr>
          <w:rFonts w:hint="eastAsia" w:ascii="仿宋_GB2312" w:hAnsi="仿宋_GB2312" w:eastAsia="仿宋_GB2312" w:cs="仿宋_GB2312"/>
          <w:spacing w:val="-8"/>
          <w:sz w:val="28"/>
          <w:szCs w:val="28"/>
          <w:lang w:eastAsia="zh-CN"/>
        </w:rPr>
      </w:pPr>
      <w:r>
        <w:rPr>
          <w:rFonts w:hint="eastAsia" w:ascii="仿宋_GB2312" w:hAnsi="仿宋_GB2312" w:eastAsia="仿宋_GB2312" w:cs="仿宋_GB2312"/>
          <w:spacing w:val="-8"/>
          <w:sz w:val="28"/>
          <w:szCs w:val="28"/>
          <w:lang w:eastAsia="zh-CN"/>
        </w:rPr>
        <w:t>（</w:t>
      </w:r>
      <w:r>
        <w:rPr>
          <w:rFonts w:hint="eastAsia" w:ascii="仿宋_GB2312" w:hAnsi="仿宋_GB2312" w:eastAsia="仿宋_GB2312" w:cs="仿宋_GB2312"/>
          <w:spacing w:val="-8"/>
          <w:sz w:val="28"/>
          <w:szCs w:val="28"/>
          <w:lang w:val="en-US" w:eastAsia="zh-CN"/>
        </w:rPr>
        <w:t>4</w:t>
      </w:r>
      <w:r>
        <w:rPr>
          <w:rFonts w:hint="eastAsia" w:ascii="仿宋_GB2312" w:hAnsi="仿宋_GB2312" w:eastAsia="仿宋_GB2312" w:cs="仿宋_GB2312"/>
          <w:spacing w:val="-8"/>
          <w:sz w:val="28"/>
          <w:szCs w:val="28"/>
          <w:lang w:eastAsia="zh-CN"/>
        </w:rPr>
        <w:t>）项目形成送审稿后报送并通过</w:t>
      </w:r>
      <w:r>
        <w:rPr>
          <w:rFonts w:hint="eastAsia" w:ascii="仿宋_GB2312" w:hAnsi="仿宋_GB2312" w:eastAsia="仿宋_GB2312" w:cs="仿宋_GB2312"/>
          <w:spacing w:val="-8"/>
          <w:sz w:val="28"/>
          <w:szCs w:val="28"/>
          <w:lang w:val="en-US" w:eastAsia="zh-CN"/>
        </w:rPr>
        <w:t>应急管理</w:t>
      </w:r>
      <w:r>
        <w:rPr>
          <w:rFonts w:hint="eastAsia" w:ascii="仿宋_GB2312" w:hAnsi="仿宋_GB2312" w:eastAsia="仿宋_GB2312" w:cs="仿宋_GB2312"/>
          <w:spacing w:val="-8"/>
          <w:sz w:val="28"/>
          <w:szCs w:val="28"/>
          <w:lang w:eastAsia="zh-CN"/>
        </w:rPr>
        <w:t>部门组织专家评审会并按照专家意见进行修改；</w:t>
      </w:r>
    </w:p>
    <w:p w14:paraId="4EE8FA34">
      <w:pPr>
        <w:kinsoku/>
        <w:autoSpaceDE/>
        <w:autoSpaceDN/>
        <w:adjustRightInd/>
        <w:spacing w:line="560" w:lineRule="exact"/>
        <w:ind w:firstLine="264" w:firstLineChars="100"/>
        <w:jc w:val="both"/>
        <w:textAlignment w:val="auto"/>
        <w:rPr>
          <w:rFonts w:hint="eastAsia" w:ascii="仿宋_GB2312" w:hAnsi="仿宋_GB2312" w:eastAsia="仿宋_GB2312" w:cs="仿宋_GB2312"/>
          <w:spacing w:val="-8"/>
          <w:sz w:val="28"/>
          <w:szCs w:val="28"/>
          <w:lang w:eastAsia="zh-CN"/>
        </w:rPr>
      </w:pPr>
      <w:r>
        <w:rPr>
          <w:rFonts w:hint="eastAsia" w:ascii="仿宋_GB2312" w:hAnsi="仿宋_GB2312" w:eastAsia="仿宋_GB2312" w:cs="仿宋_GB2312"/>
          <w:spacing w:val="-8"/>
          <w:sz w:val="28"/>
          <w:szCs w:val="28"/>
          <w:lang w:eastAsia="zh-CN"/>
        </w:rPr>
        <w:t>（</w:t>
      </w:r>
      <w:r>
        <w:rPr>
          <w:rFonts w:hint="eastAsia" w:ascii="仿宋_GB2312" w:hAnsi="仿宋_GB2312" w:eastAsia="仿宋_GB2312" w:cs="仿宋_GB2312"/>
          <w:spacing w:val="-8"/>
          <w:sz w:val="28"/>
          <w:szCs w:val="28"/>
          <w:lang w:val="en-US" w:eastAsia="zh-CN"/>
        </w:rPr>
        <w:t>5</w:t>
      </w:r>
      <w:r>
        <w:rPr>
          <w:rFonts w:hint="eastAsia" w:ascii="仿宋_GB2312" w:hAnsi="仿宋_GB2312" w:eastAsia="仿宋_GB2312" w:cs="仿宋_GB2312"/>
          <w:spacing w:val="-8"/>
          <w:sz w:val="28"/>
          <w:szCs w:val="28"/>
          <w:lang w:eastAsia="zh-CN"/>
        </w:rPr>
        <w:t>）配合协助招标人报批工作，并取得相应</w:t>
      </w:r>
      <w:r>
        <w:rPr>
          <w:rFonts w:hint="eastAsia" w:ascii="仿宋_GB2312" w:hAnsi="仿宋_GB2312" w:eastAsia="仿宋_GB2312" w:cs="仿宋_GB2312"/>
          <w:spacing w:val="-8"/>
          <w:sz w:val="28"/>
          <w:szCs w:val="28"/>
          <w:lang w:val="en-US" w:eastAsia="zh-CN"/>
        </w:rPr>
        <w:t>应急管理部门备案文件。</w:t>
      </w:r>
    </w:p>
    <w:p w14:paraId="2E1C84A3">
      <w:pPr>
        <w:kinsoku/>
        <w:autoSpaceDE/>
        <w:autoSpaceDN/>
        <w:adjustRightInd/>
        <w:spacing w:line="560" w:lineRule="exact"/>
        <w:ind w:firstLine="264" w:firstLineChars="100"/>
        <w:jc w:val="both"/>
        <w:textAlignment w:val="auto"/>
        <w:rPr>
          <w:rFonts w:hint="eastAsia" w:ascii="仿宋_GB2312" w:hAnsi="仿宋_GB2312" w:eastAsia="仿宋_GB2312" w:cs="仿宋_GB2312"/>
          <w:spacing w:val="-8"/>
          <w:sz w:val="28"/>
          <w:szCs w:val="28"/>
          <w:lang w:eastAsia="zh-CN"/>
        </w:rPr>
      </w:pPr>
      <w:r>
        <w:rPr>
          <w:rFonts w:hint="eastAsia" w:ascii="仿宋_GB2312" w:hAnsi="仿宋_GB2312" w:eastAsia="仿宋_GB2312" w:cs="仿宋_GB2312"/>
          <w:spacing w:val="-8"/>
          <w:sz w:val="28"/>
          <w:szCs w:val="28"/>
          <w:lang w:eastAsia="zh-CN"/>
        </w:rPr>
        <w:t>2.5 工期要求：合同签订后</w:t>
      </w:r>
      <w:r>
        <w:rPr>
          <w:rFonts w:hint="eastAsia" w:ascii="仿宋_GB2312" w:hAnsi="仿宋_GB2312" w:eastAsia="仿宋_GB2312" w:cs="仿宋_GB2312"/>
          <w:spacing w:val="-8"/>
          <w:sz w:val="28"/>
          <w:szCs w:val="28"/>
          <w:lang w:val="en-US" w:eastAsia="zh-CN"/>
        </w:rPr>
        <w:t>45</w:t>
      </w:r>
      <w:r>
        <w:rPr>
          <w:rFonts w:hint="eastAsia" w:ascii="仿宋_GB2312" w:hAnsi="仿宋_GB2312" w:eastAsia="仿宋_GB2312" w:cs="仿宋_GB2312"/>
          <w:spacing w:val="-8"/>
          <w:sz w:val="28"/>
          <w:szCs w:val="28"/>
          <w:lang w:eastAsia="zh-CN"/>
        </w:rPr>
        <w:t>个日历</w:t>
      </w:r>
      <w:r>
        <w:rPr>
          <w:rFonts w:hint="eastAsia" w:ascii="仿宋_GB2312" w:hAnsi="仿宋_GB2312" w:eastAsia="仿宋_GB2312" w:cs="仿宋_GB2312"/>
          <w:spacing w:val="-8"/>
          <w:sz w:val="28"/>
          <w:szCs w:val="28"/>
          <w:lang w:val="en-US" w:eastAsia="zh-CN"/>
        </w:rPr>
        <w:t>天</w:t>
      </w:r>
      <w:r>
        <w:rPr>
          <w:rFonts w:hint="eastAsia" w:ascii="仿宋_GB2312" w:hAnsi="仿宋_GB2312" w:eastAsia="仿宋_GB2312" w:cs="仿宋_GB2312"/>
          <w:spacing w:val="-8"/>
          <w:sz w:val="28"/>
          <w:szCs w:val="28"/>
          <w:lang w:eastAsia="zh-CN"/>
        </w:rPr>
        <w:t>内完成安全预评价报告编制服务。</w:t>
      </w:r>
    </w:p>
    <w:p w14:paraId="17192986">
      <w:pPr>
        <w:kinsoku/>
        <w:autoSpaceDE/>
        <w:autoSpaceDN/>
        <w:adjustRightInd/>
        <w:spacing w:line="560" w:lineRule="exact"/>
        <w:jc w:val="both"/>
        <w:textAlignment w:val="auto"/>
        <w:rPr>
          <w:rFonts w:hint="eastAsia" w:ascii="仿宋_GB2312" w:hAnsi="仿宋_GB2312" w:eastAsia="仿宋_GB2312" w:cs="仿宋_GB2312"/>
          <w:b/>
          <w:bCs/>
          <w:spacing w:val="-2"/>
          <w:sz w:val="28"/>
          <w:szCs w:val="28"/>
          <w:lang w:eastAsia="zh-CN"/>
        </w:rPr>
      </w:pPr>
      <w:r>
        <w:rPr>
          <w:rFonts w:ascii="仿宋_GB2312" w:hAnsi="仿宋_GB2312" w:eastAsia="仿宋_GB2312" w:cs="仿宋_GB2312"/>
          <w:b/>
          <w:bCs/>
          <w:spacing w:val="-2"/>
          <w:sz w:val="28"/>
          <w:szCs w:val="28"/>
          <w:lang w:eastAsia="zh-CN"/>
        </w:rPr>
        <w:t>3.报价人资格要求</w:t>
      </w:r>
    </w:p>
    <w:p w14:paraId="3B5AB805">
      <w:pPr>
        <w:kinsoku/>
        <w:autoSpaceDE/>
        <w:autoSpaceDN/>
        <w:adjustRightInd/>
        <w:spacing w:line="560" w:lineRule="exact"/>
        <w:jc w:val="both"/>
        <w:textAlignment w:val="auto"/>
        <w:rPr>
          <w:rFonts w:hint="eastAsia" w:ascii="仿宋_GB2312" w:hAnsi="仿宋_GB2312" w:eastAsia="仿宋_GB2312" w:cs="仿宋_GB2312"/>
          <w:spacing w:val="-8"/>
          <w:sz w:val="28"/>
          <w:szCs w:val="28"/>
          <w:lang w:eastAsia="zh-CN"/>
        </w:rPr>
      </w:pPr>
      <w:r>
        <w:rPr>
          <w:rFonts w:ascii="仿宋_GB2312" w:hAnsi="仿宋_GB2312" w:eastAsia="仿宋_GB2312" w:cs="仿宋_GB2312"/>
          <w:spacing w:val="-8"/>
          <w:sz w:val="28"/>
          <w:szCs w:val="28"/>
          <w:lang w:eastAsia="zh-CN"/>
        </w:rPr>
        <w:t>3.1 本次报价实行资格后审，报价人应满足下列资格条件：</w:t>
      </w:r>
    </w:p>
    <w:p w14:paraId="22527674">
      <w:pPr>
        <w:kinsoku/>
        <w:autoSpaceDE/>
        <w:autoSpaceDN/>
        <w:adjustRightInd/>
        <w:spacing w:line="560" w:lineRule="exact"/>
        <w:jc w:val="both"/>
        <w:textAlignment w:val="auto"/>
        <w:rPr>
          <w:rFonts w:ascii="仿宋_GB2312" w:hAnsi="仿宋_GB2312" w:eastAsia="仿宋_GB2312" w:cs="仿宋_GB2312"/>
          <w:spacing w:val="-8"/>
          <w:sz w:val="28"/>
          <w:szCs w:val="28"/>
          <w:lang w:eastAsia="zh-CN"/>
        </w:rPr>
      </w:pPr>
      <w:r>
        <w:rPr>
          <w:rFonts w:ascii="仿宋_GB2312" w:hAnsi="仿宋_GB2312" w:eastAsia="仿宋_GB2312" w:cs="仿宋_GB2312"/>
          <w:spacing w:val="-8"/>
          <w:sz w:val="28"/>
          <w:szCs w:val="28"/>
          <w:lang w:eastAsia="zh-CN"/>
        </w:rPr>
        <w:t>3.1.1 报价单位必须具有独立法人资格并依法取得企业营业执照，营业执照处于有效期</w:t>
      </w:r>
      <w:r>
        <w:rPr>
          <w:rFonts w:hint="eastAsia" w:ascii="仿宋_GB2312" w:hAnsi="仿宋_GB2312" w:eastAsia="仿宋_GB2312" w:cs="仿宋_GB2312"/>
          <w:spacing w:val="-8"/>
          <w:sz w:val="28"/>
          <w:szCs w:val="28"/>
          <w:lang w:val="en-US" w:eastAsia="zh-CN"/>
        </w:rPr>
        <w:t>内</w:t>
      </w:r>
      <w:r>
        <w:rPr>
          <w:rFonts w:hint="eastAsia" w:ascii="仿宋_GB2312" w:hAnsi="仿宋_GB2312" w:eastAsia="仿宋_GB2312" w:cs="仿宋_GB2312"/>
          <w:spacing w:val="-8"/>
          <w:sz w:val="28"/>
          <w:szCs w:val="28"/>
          <w:lang w:eastAsia="zh-CN"/>
        </w:rPr>
        <w:t>，</w:t>
      </w:r>
      <w:r>
        <w:rPr>
          <w:rFonts w:ascii="仿宋_GB2312" w:hAnsi="仿宋_GB2312" w:eastAsia="仿宋_GB2312" w:cs="仿宋_GB2312"/>
          <w:spacing w:val="-8"/>
          <w:sz w:val="28"/>
          <w:szCs w:val="28"/>
          <w:lang w:eastAsia="zh-CN"/>
        </w:rPr>
        <w:t>提供有效的营业执照复印件并加盖</w:t>
      </w:r>
      <w:r>
        <w:rPr>
          <w:rFonts w:hint="eastAsia" w:ascii="仿宋_GB2312" w:hAnsi="仿宋_GB2312" w:eastAsia="仿宋_GB2312" w:cs="仿宋_GB2312"/>
          <w:spacing w:val="-8"/>
          <w:sz w:val="28"/>
          <w:szCs w:val="28"/>
          <w:lang w:val="en-US" w:eastAsia="zh-CN"/>
        </w:rPr>
        <w:t>公</w:t>
      </w:r>
      <w:r>
        <w:rPr>
          <w:rFonts w:ascii="仿宋_GB2312" w:hAnsi="仿宋_GB2312" w:eastAsia="仿宋_GB2312" w:cs="仿宋_GB2312"/>
          <w:spacing w:val="-8"/>
          <w:sz w:val="28"/>
          <w:szCs w:val="28"/>
          <w:lang w:eastAsia="zh-CN"/>
        </w:rPr>
        <w:t>章；</w:t>
      </w:r>
    </w:p>
    <w:p w14:paraId="2ACBDECF">
      <w:pPr>
        <w:kinsoku/>
        <w:autoSpaceDE/>
        <w:autoSpaceDN/>
        <w:adjustRightInd/>
        <w:spacing w:line="560" w:lineRule="exact"/>
        <w:jc w:val="both"/>
        <w:textAlignment w:val="auto"/>
        <w:rPr>
          <w:rFonts w:hint="eastAsia" w:ascii="仿宋_GB2312" w:hAnsi="仿宋_GB2312" w:eastAsia="仿宋_GB2312" w:cs="仿宋_GB2312"/>
          <w:spacing w:val="-8"/>
          <w:sz w:val="28"/>
          <w:szCs w:val="28"/>
          <w:lang w:eastAsia="zh-CN"/>
        </w:rPr>
      </w:pPr>
      <w:r>
        <w:rPr>
          <w:rFonts w:hint="eastAsia" w:ascii="仿宋_GB2312" w:hAnsi="仿宋_GB2312" w:eastAsia="仿宋_GB2312" w:cs="仿宋_GB2312"/>
          <w:spacing w:val="-8"/>
          <w:sz w:val="28"/>
          <w:szCs w:val="28"/>
          <w:lang w:val="en-US" w:eastAsia="zh-CN"/>
        </w:rPr>
        <w:t xml:space="preserve">3.1.2 </w:t>
      </w:r>
      <w:r>
        <w:rPr>
          <w:rFonts w:hint="eastAsia" w:ascii="仿宋_GB2312" w:hAnsi="仿宋_GB2312" w:eastAsia="仿宋_GB2312" w:cs="仿宋_GB2312"/>
          <w:spacing w:val="-8"/>
          <w:sz w:val="28"/>
          <w:szCs w:val="28"/>
          <w:lang w:eastAsia="zh-CN"/>
        </w:rPr>
        <w:t>具有安全评价机构资质证书且处于有效期；</w:t>
      </w:r>
    </w:p>
    <w:p w14:paraId="5097036D">
      <w:pPr>
        <w:kinsoku/>
        <w:autoSpaceDE/>
        <w:autoSpaceDN/>
        <w:adjustRightInd/>
        <w:spacing w:line="560" w:lineRule="exact"/>
        <w:jc w:val="both"/>
        <w:textAlignment w:val="auto"/>
        <w:rPr>
          <w:rFonts w:hint="eastAsia" w:ascii="仿宋_GB2312" w:hAnsi="仿宋_GB2312" w:eastAsia="仿宋_GB2312" w:cs="仿宋_GB2312"/>
          <w:spacing w:val="-8"/>
          <w:sz w:val="28"/>
          <w:szCs w:val="28"/>
          <w:lang w:eastAsia="zh-CN"/>
        </w:rPr>
      </w:pPr>
      <w:r>
        <w:rPr>
          <w:rFonts w:hint="eastAsia" w:ascii="仿宋_GB2312" w:hAnsi="仿宋_GB2312" w:eastAsia="仿宋_GB2312" w:cs="仿宋_GB2312"/>
          <w:spacing w:val="-8"/>
          <w:sz w:val="28"/>
          <w:szCs w:val="28"/>
          <w:lang w:eastAsia="zh-CN"/>
        </w:rPr>
        <w:t xml:space="preserve">3.2 </w:t>
      </w:r>
      <w:r>
        <w:rPr>
          <w:rFonts w:ascii="仿宋_GB2312" w:hAnsi="仿宋_GB2312" w:eastAsia="仿宋_GB2312" w:cs="仿宋_GB2312"/>
          <w:spacing w:val="-8"/>
          <w:sz w:val="28"/>
          <w:szCs w:val="28"/>
          <w:lang w:eastAsia="zh-CN"/>
        </w:rPr>
        <w:t>报价人被人民法院列为失信被执行人的不得参与报价，各报价人应通过“信用中国”网站 (www.creditchina.gov.cn) 或中国执行信息公开网（zxgk.court.gov.cn）查询未被列为失信被执行人情况，并提供加盖报价单位公章的相关查询截图。若中标后，经招标人查询发现中标人被列为失信被执行人，则取消其中标资格并追究相关责任。</w:t>
      </w:r>
    </w:p>
    <w:p w14:paraId="4C6B4AC8">
      <w:pPr>
        <w:kinsoku/>
        <w:autoSpaceDE/>
        <w:autoSpaceDN/>
        <w:adjustRightInd/>
        <w:spacing w:line="560" w:lineRule="exact"/>
        <w:jc w:val="both"/>
        <w:textAlignment w:val="auto"/>
        <w:rPr>
          <w:rFonts w:hint="eastAsia" w:ascii="仿宋_GB2312" w:hAnsi="仿宋_GB2312" w:eastAsia="仿宋_GB2312" w:cs="仿宋_GB2312"/>
          <w:spacing w:val="-8"/>
          <w:sz w:val="28"/>
          <w:szCs w:val="28"/>
          <w:lang w:eastAsia="zh-CN"/>
        </w:rPr>
      </w:pPr>
      <w:r>
        <w:rPr>
          <w:rFonts w:ascii="仿宋_GB2312" w:hAnsi="仿宋_GB2312" w:eastAsia="仿宋_GB2312" w:cs="仿宋_GB2312"/>
          <w:spacing w:val="-8"/>
          <w:sz w:val="28"/>
          <w:szCs w:val="28"/>
          <w:lang w:eastAsia="zh-CN"/>
        </w:rPr>
        <w:t>3.</w:t>
      </w:r>
      <w:r>
        <w:rPr>
          <w:rFonts w:hint="eastAsia" w:ascii="仿宋_GB2312" w:hAnsi="仿宋_GB2312" w:eastAsia="仿宋_GB2312" w:cs="仿宋_GB2312"/>
          <w:spacing w:val="-8"/>
          <w:sz w:val="28"/>
          <w:szCs w:val="28"/>
          <w:lang w:eastAsia="zh-CN"/>
        </w:rPr>
        <w:t>3</w:t>
      </w:r>
      <w:r>
        <w:rPr>
          <w:rFonts w:ascii="仿宋_GB2312" w:hAnsi="仿宋_GB2312" w:eastAsia="仿宋_GB2312" w:cs="仿宋_GB2312"/>
          <w:spacing w:val="-8"/>
          <w:sz w:val="28"/>
          <w:szCs w:val="28"/>
          <w:lang w:eastAsia="zh-CN"/>
        </w:rPr>
        <w:t xml:space="preserve"> 本次报价不接受联合体报价。</w:t>
      </w:r>
    </w:p>
    <w:p w14:paraId="4B20C0DC">
      <w:pPr>
        <w:kinsoku/>
        <w:autoSpaceDE/>
        <w:autoSpaceDN/>
        <w:adjustRightInd/>
        <w:spacing w:line="560" w:lineRule="exact"/>
        <w:jc w:val="both"/>
        <w:textAlignment w:val="auto"/>
        <w:rPr>
          <w:rFonts w:hint="eastAsia" w:ascii="仿宋_GB2312" w:hAnsi="仿宋_GB2312" w:eastAsia="仿宋_GB2312" w:cs="仿宋_GB2312"/>
          <w:b/>
          <w:bCs/>
          <w:spacing w:val="-2"/>
          <w:sz w:val="28"/>
          <w:szCs w:val="28"/>
          <w:lang w:eastAsia="zh-CN"/>
        </w:rPr>
      </w:pPr>
      <w:r>
        <w:rPr>
          <w:rFonts w:ascii="仿宋_GB2312" w:hAnsi="仿宋_GB2312" w:eastAsia="仿宋_GB2312" w:cs="仿宋_GB2312"/>
          <w:b/>
          <w:bCs/>
          <w:spacing w:val="-2"/>
          <w:sz w:val="28"/>
          <w:szCs w:val="28"/>
          <w:lang w:eastAsia="zh-CN"/>
        </w:rPr>
        <w:t>4.</w:t>
      </w:r>
      <w:r>
        <w:rPr>
          <w:rFonts w:hint="eastAsia" w:ascii="仿宋_GB2312" w:hAnsi="仿宋_GB2312" w:eastAsia="仿宋_GB2312" w:cs="仿宋_GB2312"/>
          <w:b/>
          <w:bCs/>
          <w:spacing w:val="-2"/>
          <w:sz w:val="28"/>
          <w:szCs w:val="28"/>
          <w:lang w:eastAsia="zh-CN"/>
        </w:rPr>
        <w:t xml:space="preserve"> </w:t>
      </w:r>
      <w:r>
        <w:rPr>
          <w:rFonts w:ascii="仿宋_GB2312" w:hAnsi="仿宋_GB2312" w:eastAsia="仿宋_GB2312" w:cs="仿宋_GB2312"/>
          <w:b/>
          <w:bCs/>
          <w:spacing w:val="-2"/>
          <w:sz w:val="28"/>
          <w:szCs w:val="28"/>
          <w:lang w:eastAsia="zh-CN"/>
        </w:rPr>
        <w:t>报价截止时间及开标时间</w:t>
      </w:r>
    </w:p>
    <w:p w14:paraId="42938878">
      <w:pPr>
        <w:kinsoku/>
        <w:autoSpaceDE/>
        <w:autoSpaceDN/>
        <w:adjustRightInd/>
        <w:spacing w:line="560" w:lineRule="exact"/>
        <w:ind w:firstLine="528" w:firstLineChars="200"/>
        <w:jc w:val="both"/>
        <w:textAlignment w:val="auto"/>
        <w:rPr>
          <w:rFonts w:hint="eastAsia" w:ascii="仿宋_GB2312" w:hAnsi="仿宋_GB2312" w:eastAsia="仿宋_GB2312" w:cs="仿宋_GB2312"/>
          <w:color w:val="auto"/>
          <w:spacing w:val="-8"/>
          <w:sz w:val="28"/>
          <w:szCs w:val="28"/>
          <w:lang w:eastAsia="zh-CN"/>
        </w:rPr>
      </w:pPr>
      <w:r>
        <w:rPr>
          <w:rFonts w:hint="eastAsia" w:ascii="仿宋_GB2312" w:hAnsi="仿宋_GB2312" w:eastAsia="仿宋_GB2312" w:cs="仿宋_GB2312"/>
          <w:color w:val="auto"/>
          <w:spacing w:val="-8"/>
          <w:sz w:val="28"/>
          <w:szCs w:val="28"/>
          <w:lang w:eastAsia="zh-CN"/>
        </w:rPr>
        <w:t>截止时间：2025 年</w:t>
      </w:r>
      <w:r>
        <w:rPr>
          <w:rFonts w:hint="eastAsia" w:ascii="仿宋_GB2312" w:hAnsi="仿宋_GB2312" w:eastAsia="仿宋_GB2312" w:cs="仿宋_GB2312"/>
          <w:color w:val="auto"/>
          <w:spacing w:val="-8"/>
          <w:sz w:val="28"/>
          <w:szCs w:val="28"/>
          <w:u w:val="single"/>
          <w:lang w:val="en-US" w:eastAsia="zh-CN"/>
        </w:rPr>
        <w:t xml:space="preserve"> 11 </w:t>
      </w:r>
      <w:r>
        <w:rPr>
          <w:rFonts w:hint="eastAsia" w:ascii="仿宋_GB2312" w:hAnsi="仿宋_GB2312" w:eastAsia="仿宋_GB2312" w:cs="仿宋_GB2312"/>
          <w:color w:val="auto"/>
          <w:spacing w:val="-8"/>
          <w:sz w:val="28"/>
          <w:szCs w:val="28"/>
          <w:lang w:eastAsia="zh-CN"/>
        </w:rPr>
        <w:t>月</w:t>
      </w:r>
      <w:r>
        <w:rPr>
          <w:rFonts w:hint="eastAsia" w:ascii="仿宋_GB2312" w:hAnsi="仿宋_GB2312" w:eastAsia="仿宋_GB2312" w:cs="仿宋_GB2312"/>
          <w:color w:val="auto"/>
          <w:spacing w:val="-8"/>
          <w:sz w:val="28"/>
          <w:szCs w:val="28"/>
          <w:u w:val="single"/>
          <w:lang w:val="en-US" w:eastAsia="zh-CN"/>
        </w:rPr>
        <w:t xml:space="preserve"> 5 </w:t>
      </w:r>
      <w:r>
        <w:rPr>
          <w:rFonts w:hint="eastAsia" w:ascii="仿宋_GB2312" w:hAnsi="仿宋_GB2312" w:eastAsia="仿宋_GB2312" w:cs="仿宋_GB2312"/>
          <w:color w:val="auto"/>
          <w:spacing w:val="-8"/>
          <w:sz w:val="28"/>
          <w:szCs w:val="28"/>
          <w:lang w:eastAsia="zh-CN"/>
        </w:rPr>
        <w:t>日 1</w:t>
      </w:r>
      <w:r>
        <w:rPr>
          <w:rFonts w:hint="eastAsia" w:ascii="仿宋_GB2312" w:hAnsi="仿宋_GB2312" w:eastAsia="仿宋_GB2312" w:cs="仿宋_GB2312"/>
          <w:color w:val="auto"/>
          <w:spacing w:val="-8"/>
          <w:sz w:val="28"/>
          <w:szCs w:val="28"/>
          <w:lang w:val="en-US" w:eastAsia="zh-CN"/>
        </w:rPr>
        <w:t>5</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lang w:val="en-US" w:eastAsia="zh-CN"/>
        </w:rPr>
        <w:t>0</w:t>
      </w:r>
      <w:r>
        <w:rPr>
          <w:rFonts w:hint="eastAsia" w:ascii="仿宋_GB2312" w:hAnsi="仿宋_GB2312" w:eastAsia="仿宋_GB2312" w:cs="仿宋_GB2312"/>
          <w:color w:val="auto"/>
          <w:spacing w:val="-8"/>
          <w:sz w:val="28"/>
          <w:szCs w:val="28"/>
          <w:lang w:eastAsia="zh-CN"/>
        </w:rPr>
        <w:t>0（北京时间）</w:t>
      </w:r>
    </w:p>
    <w:p w14:paraId="30E7478D">
      <w:pPr>
        <w:kinsoku/>
        <w:autoSpaceDE/>
        <w:autoSpaceDN/>
        <w:adjustRightInd/>
        <w:spacing w:line="560" w:lineRule="exact"/>
        <w:ind w:firstLine="528" w:firstLineChars="200"/>
        <w:jc w:val="both"/>
        <w:textAlignment w:val="auto"/>
        <w:rPr>
          <w:rFonts w:hint="eastAsia" w:ascii="仿宋_GB2312" w:hAnsi="仿宋_GB2312" w:eastAsia="仿宋_GB2312" w:cs="仿宋_GB2312"/>
          <w:color w:val="auto"/>
          <w:spacing w:val="-8"/>
          <w:sz w:val="28"/>
          <w:szCs w:val="28"/>
          <w:lang w:eastAsia="zh-CN"/>
        </w:rPr>
      </w:pPr>
      <w:r>
        <w:rPr>
          <w:rFonts w:hint="eastAsia" w:ascii="仿宋_GB2312" w:hAnsi="仿宋_GB2312" w:eastAsia="仿宋_GB2312" w:cs="仿宋_GB2312"/>
          <w:color w:val="auto"/>
          <w:spacing w:val="-8"/>
          <w:sz w:val="28"/>
          <w:szCs w:val="28"/>
          <w:lang w:eastAsia="zh-CN"/>
        </w:rPr>
        <w:t>开标时间：2025 年</w:t>
      </w:r>
      <w:r>
        <w:rPr>
          <w:rFonts w:hint="eastAsia" w:ascii="仿宋_GB2312" w:hAnsi="仿宋_GB2312" w:eastAsia="仿宋_GB2312" w:cs="仿宋_GB2312"/>
          <w:color w:val="auto"/>
          <w:spacing w:val="-8"/>
          <w:sz w:val="28"/>
          <w:szCs w:val="28"/>
          <w:u w:val="single"/>
          <w:lang w:val="en-US" w:eastAsia="zh-CN"/>
        </w:rPr>
        <w:t xml:space="preserve"> 11 </w:t>
      </w:r>
      <w:r>
        <w:rPr>
          <w:rFonts w:hint="eastAsia" w:ascii="仿宋_GB2312" w:hAnsi="仿宋_GB2312" w:eastAsia="仿宋_GB2312" w:cs="仿宋_GB2312"/>
          <w:color w:val="auto"/>
          <w:spacing w:val="-8"/>
          <w:sz w:val="28"/>
          <w:szCs w:val="28"/>
          <w:lang w:eastAsia="zh-CN"/>
        </w:rPr>
        <w:t>月</w:t>
      </w:r>
      <w:r>
        <w:rPr>
          <w:rFonts w:hint="eastAsia" w:ascii="仿宋_GB2312" w:hAnsi="仿宋_GB2312" w:eastAsia="仿宋_GB2312" w:cs="仿宋_GB2312"/>
          <w:color w:val="auto"/>
          <w:spacing w:val="-8"/>
          <w:sz w:val="28"/>
          <w:szCs w:val="28"/>
          <w:u w:val="single"/>
          <w:lang w:val="en-US" w:eastAsia="zh-CN"/>
        </w:rPr>
        <w:t xml:space="preserve"> 5 </w:t>
      </w:r>
      <w:r>
        <w:rPr>
          <w:rFonts w:hint="eastAsia" w:ascii="仿宋_GB2312" w:hAnsi="仿宋_GB2312" w:eastAsia="仿宋_GB2312" w:cs="仿宋_GB2312"/>
          <w:color w:val="auto"/>
          <w:spacing w:val="-8"/>
          <w:sz w:val="28"/>
          <w:szCs w:val="28"/>
          <w:lang w:eastAsia="zh-CN"/>
        </w:rPr>
        <w:t xml:space="preserve">日 </w:t>
      </w:r>
      <w:r>
        <w:rPr>
          <w:rFonts w:hint="eastAsia" w:ascii="仿宋_GB2312" w:hAnsi="仿宋_GB2312" w:eastAsia="仿宋_GB2312" w:cs="仿宋_GB2312"/>
          <w:color w:val="auto"/>
          <w:spacing w:val="-8"/>
          <w:sz w:val="28"/>
          <w:szCs w:val="28"/>
          <w:lang w:val="en-US" w:eastAsia="zh-CN"/>
        </w:rPr>
        <w:t>15</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lang w:val="en-US" w:eastAsia="zh-CN"/>
        </w:rPr>
        <w:t>0</w:t>
      </w:r>
      <w:r>
        <w:rPr>
          <w:rFonts w:hint="eastAsia" w:ascii="仿宋_GB2312" w:hAnsi="仿宋_GB2312" w:eastAsia="仿宋_GB2312" w:cs="仿宋_GB2312"/>
          <w:color w:val="auto"/>
          <w:spacing w:val="-8"/>
          <w:sz w:val="28"/>
          <w:szCs w:val="28"/>
          <w:lang w:eastAsia="zh-CN"/>
        </w:rPr>
        <w:t>0（北京时间）</w:t>
      </w:r>
    </w:p>
    <w:p w14:paraId="33B0AB8A">
      <w:pPr>
        <w:kinsoku/>
        <w:autoSpaceDE/>
        <w:autoSpaceDN/>
        <w:adjustRightInd/>
        <w:spacing w:line="560" w:lineRule="exact"/>
        <w:ind w:firstLine="528" w:firstLineChars="200"/>
        <w:jc w:val="both"/>
        <w:textAlignment w:val="auto"/>
        <w:rPr>
          <w:rFonts w:hint="eastAsia" w:ascii="仿宋_GB2312" w:hAnsi="仿宋_GB2312" w:eastAsia="仿宋_GB2312" w:cs="仿宋_GB2312"/>
          <w:spacing w:val="-8"/>
          <w:sz w:val="28"/>
          <w:szCs w:val="28"/>
          <w:lang w:eastAsia="zh-CN"/>
        </w:rPr>
      </w:pPr>
      <w:r>
        <w:rPr>
          <w:rFonts w:hint="eastAsia" w:ascii="仿宋_GB2312" w:hAnsi="仿宋_GB2312" w:eastAsia="仿宋_GB2312" w:cs="仿宋_GB2312"/>
          <w:spacing w:val="-8"/>
          <w:sz w:val="28"/>
          <w:szCs w:val="28"/>
          <w:lang w:eastAsia="zh-CN"/>
        </w:rPr>
        <w:t>投标地点：湘澧盐化安全环保部部</w:t>
      </w:r>
    </w:p>
    <w:p w14:paraId="1BB19345">
      <w:pPr>
        <w:kinsoku/>
        <w:autoSpaceDE/>
        <w:autoSpaceDN/>
        <w:adjustRightInd/>
        <w:spacing w:line="560" w:lineRule="exact"/>
        <w:ind w:firstLine="528" w:firstLineChars="200"/>
        <w:jc w:val="both"/>
        <w:textAlignment w:val="auto"/>
        <w:rPr>
          <w:rFonts w:hint="eastAsia" w:ascii="仿宋_GB2312" w:hAnsi="仿宋_GB2312" w:eastAsia="仿宋_GB2312" w:cs="仿宋_GB2312"/>
          <w:spacing w:val="-8"/>
          <w:sz w:val="28"/>
          <w:szCs w:val="28"/>
          <w:lang w:eastAsia="zh-CN"/>
        </w:rPr>
      </w:pPr>
      <w:r>
        <w:rPr>
          <w:rFonts w:hint="eastAsia" w:ascii="仿宋_GB2312" w:hAnsi="仿宋_GB2312" w:eastAsia="仿宋_GB2312" w:cs="仿宋_GB2312"/>
          <w:spacing w:val="-8"/>
          <w:sz w:val="28"/>
          <w:szCs w:val="28"/>
          <w:lang w:eastAsia="zh-CN"/>
        </w:rPr>
        <w:t>开标地点：湖南省湘澧盐化有限责任公司安全环保部</w:t>
      </w:r>
    </w:p>
    <w:p w14:paraId="066B7225">
      <w:pPr>
        <w:kinsoku/>
        <w:autoSpaceDE/>
        <w:autoSpaceDN/>
        <w:adjustRightInd/>
        <w:spacing w:line="560" w:lineRule="exact"/>
        <w:ind w:firstLine="528" w:firstLineChars="200"/>
        <w:jc w:val="both"/>
        <w:textAlignment w:val="auto"/>
        <w:rPr>
          <w:rFonts w:hint="eastAsia" w:ascii="仿宋_GB2312" w:hAnsi="仿宋_GB2312" w:eastAsia="仿宋_GB2312" w:cs="仿宋_GB2312"/>
          <w:spacing w:val="-8"/>
          <w:sz w:val="28"/>
          <w:szCs w:val="28"/>
          <w:lang w:eastAsia="zh-CN"/>
        </w:rPr>
      </w:pPr>
      <w:r>
        <w:rPr>
          <w:rFonts w:hint="eastAsia" w:ascii="仿宋_GB2312" w:hAnsi="仿宋_GB2312" w:eastAsia="仿宋_GB2312" w:cs="仿宋_GB2312"/>
          <w:spacing w:val="-8"/>
          <w:sz w:val="28"/>
          <w:szCs w:val="28"/>
          <w:lang w:eastAsia="zh-CN"/>
        </w:rPr>
        <w:t>投标文件以邮寄的方式送达，封面注明投标单位名称并加盖骑缝章，保证投标文件的密封性。逾期送达的、未送达投标地点的或不按照招标文件要求密封的投标文件，招标人将拒收。</w:t>
      </w:r>
    </w:p>
    <w:p w14:paraId="6306B222">
      <w:pPr>
        <w:numPr>
          <w:ilvl w:val="0"/>
          <w:numId w:val="1"/>
        </w:numPr>
        <w:kinsoku/>
        <w:autoSpaceDE/>
        <w:autoSpaceDN/>
        <w:adjustRightInd/>
        <w:spacing w:line="560" w:lineRule="exact"/>
        <w:jc w:val="both"/>
        <w:textAlignment w:val="auto"/>
        <w:rPr>
          <w:rFonts w:hint="eastAsia" w:ascii="仿宋_GB2312" w:hAnsi="仿宋_GB2312" w:eastAsia="仿宋_GB2312" w:cs="仿宋_GB2312"/>
          <w:b/>
          <w:bCs/>
          <w:spacing w:val="-2"/>
          <w:sz w:val="28"/>
          <w:szCs w:val="28"/>
          <w:lang w:eastAsia="zh-CN"/>
        </w:rPr>
      </w:pPr>
      <w:r>
        <w:rPr>
          <w:rFonts w:ascii="仿宋_GB2312" w:hAnsi="仿宋_GB2312" w:eastAsia="仿宋_GB2312" w:cs="仿宋_GB2312"/>
          <w:b/>
          <w:bCs/>
          <w:spacing w:val="-2"/>
          <w:sz w:val="28"/>
          <w:szCs w:val="28"/>
          <w:lang w:eastAsia="zh-CN"/>
        </w:rPr>
        <w:t>联系方式</w:t>
      </w:r>
    </w:p>
    <w:p w14:paraId="12ECA124">
      <w:pPr>
        <w:kinsoku/>
        <w:autoSpaceDE/>
        <w:autoSpaceDN/>
        <w:adjustRightInd/>
        <w:spacing w:line="560" w:lineRule="exact"/>
        <w:ind w:firstLine="528" w:firstLineChars="200"/>
        <w:jc w:val="both"/>
        <w:textAlignment w:val="auto"/>
        <w:rPr>
          <w:rFonts w:hint="eastAsia" w:ascii="仿宋_GB2312" w:hAnsi="仿宋_GB2312" w:eastAsia="仿宋_GB2312" w:cs="仿宋_GB2312"/>
          <w:spacing w:val="-8"/>
          <w:sz w:val="28"/>
          <w:szCs w:val="28"/>
          <w:lang w:eastAsia="zh-CN"/>
        </w:rPr>
      </w:pPr>
      <w:r>
        <w:rPr>
          <w:rFonts w:ascii="仿宋_GB2312" w:hAnsi="仿宋_GB2312" w:eastAsia="仿宋_GB2312" w:cs="仿宋_GB2312"/>
          <w:spacing w:val="-8"/>
          <w:sz w:val="28"/>
          <w:szCs w:val="28"/>
          <w:lang w:eastAsia="zh-CN"/>
        </w:rPr>
        <w:t>招标人：</w:t>
      </w:r>
      <w:r>
        <w:rPr>
          <w:rFonts w:hint="eastAsia" w:ascii="仿宋_GB2312" w:hAnsi="仿宋_GB2312" w:eastAsia="仿宋_GB2312" w:cs="仿宋_GB2312"/>
          <w:spacing w:val="-8"/>
          <w:sz w:val="28"/>
          <w:szCs w:val="28"/>
          <w:lang w:eastAsia="zh-CN"/>
        </w:rPr>
        <w:t>湖南省湘澧盐化有限责任公司</w:t>
      </w:r>
    </w:p>
    <w:p w14:paraId="1AEE8CF1">
      <w:pPr>
        <w:kinsoku/>
        <w:autoSpaceDE/>
        <w:autoSpaceDN/>
        <w:adjustRightInd/>
        <w:spacing w:line="560" w:lineRule="exact"/>
        <w:ind w:firstLine="528" w:firstLineChars="200"/>
        <w:jc w:val="both"/>
        <w:textAlignment w:val="auto"/>
        <w:rPr>
          <w:rFonts w:hint="eastAsia" w:ascii="仿宋_GB2312" w:hAnsi="仿宋_GB2312" w:eastAsia="仿宋_GB2312" w:cs="仿宋_GB2312"/>
          <w:spacing w:val="-8"/>
          <w:sz w:val="28"/>
          <w:szCs w:val="28"/>
          <w:lang w:eastAsia="zh-CN"/>
        </w:rPr>
      </w:pPr>
      <w:r>
        <w:rPr>
          <w:rFonts w:ascii="仿宋_GB2312" w:hAnsi="仿宋_GB2312" w:eastAsia="仿宋_GB2312" w:cs="仿宋_GB2312"/>
          <w:spacing w:val="-8"/>
          <w:sz w:val="28"/>
          <w:szCs w:val="28"/>
          <w:lang w:eastAsia="zh-CN"/>
        </w:rPr>
        <w:t>地  址：常德市津市市襄阳街办事处</w:t>
      </w:r>
      <w:r>
        <w:rPr>
          <w:rFonts w:hint="eastAsia" w:ascii="仿宋_GB2312" w:hAnsi="仿宋_GB2312" w:eastAsia="仿宋_GB2312" w:cs="仿宋_GB2312"/>
          <w:spacing w:val="-8"/>
          <w:sz w:val="28"/>
          <w:szCs w:val="28"/>
          <w:lang w:eastAsia="zh-CN"/>
        </w:rPr>
        <w:t>盐矿社区</w:t>
      </w:r>
    </w:p>
    <w:p w14:paraId="4CA1A921">
      <w:pPr>
        <w:kinsoku/>
        <w:autoSpaceDE/>
        <w:autoSpaceDN/>
        <w:adjustRightInd/>
        <w:spacing w:line="560" w:lineRule="exact"/>
        <w:ind w:firstLine="528" w:firstLineChars="200"/>
        <w:jc w:val="both"/>
        <w:textAlignment w:val="auto"/>
        <w:rPr>
          <w:rFonts w:hint="eastAsia" w:ascii="仿宋_GB2312" w:hAnsi="仿宋_GB2312" w:eastAsia="仿宋_GB2312" w:cs="仿宋_GB2312"/>
          <w:spacing w:val="-8"/>
          <w:sz w:val="28"/>
          <w:szCs w:val="28"/>
          <w:lang w:eastAsia="zh-CN"/>
        </w:rPr>
      </w:pPr>
      <w:r>
        <w:rPr>
          <w:rFonts w:ascii="仿宋_GB2312" w:hAnsi="仿宋_GB2312" w:eastAsia="仿宋_GB2312" w:cs="仿宋_GB2312"/>
          <w:spacing w:val="-8"/>
          <w:sz w:val="28"/>
          <w:szCs w:val="28"/>
          <w:lang w:eastAsia="zh-CN"/>
        </w:rPr>
        <w:t>报价联系人：</w:t>
      </w:r>
      <w:r>
        <w:rPr>
          <w:rFonts w:hint="eastAsia" w:ascii="仿宋_GB2312" w:hAnsi="仿宋_GB2312" w:eastAsia="仿宋_GB2312" w:cs="仿宋_GB2312"/>
          <w:spacing w:val="-8"/>
          <w:sz w:val="28"/>
          <w:szCs w:val="28"/>
          <w:lang w:eastAsia="zh-CN"/>
        </w:rPr>
        <w:t>彭晖</w:t>
      </w:r>
      <w:r>
        <w:rPr>
          <w:rFonts w:ascii="仿宋_GB2312" w:hAnsi="仿宋_GB2312" w:eastAsia="仿宋_GB2312" w:cs="仿宋_GB2312"/>
          <w:spacing w:val="-8"/>
          <w:sz w:val="28"/>
          <w:szCs w:val="28"/>
          <w:lang w:eastAsia="zh-CN"/>
        </w:rPr>
        <w:t xml:space="preserve">     电  话：139</w:t>
      </w:r>
      <w:r>
        <w:rPr>
          <w:rFonts w:hint="eastAsia" w:ascii="仿宋_GB2312" w:hAnsi="仿宋_GB2312" w:eastAsia="仿宋_GB2312" w:cs="仿宋_GB2312"/>
          <w:spacing w:val="-8"/>
          <w:sz w:val="28"/>
          <w:szCs w:val="28"/>
          <w:lang w:eastAsia="zh-CN"/>
        </w:rPr>
        <w:t>75661522</w:t>
      </w:r>
    </w:p>
    <w:bookmarkEnd w:id="13"/>
    <w:p w14:paraId="70E23DF0">
      <w:pPr>
        <w:kinsoku/>
        <w:autoSpaceDE/>
        <w:autoSpaceDN/>
        <w:adjustRightInd/>
        <w:snapToGrid/>
        <w:textAlignment w:val="auto"/>
        <w:rPr>
          <w:rFonts w:hint="eastAsia" w:ascii="仿宋_GB2312" w:hAnsi="仿宋_GB2312" w:eastAsia="仿宋_GB2312" w:cs="仿宋_GB2312"/>
          <w:spacing w:val="-8"/>
          <w:sz w:val="28"/>
          <w:szCs w:val="28"/>
          <w:lang w:eastAsia="zh-CN"/>
        </w:rPr>
      </w:pPr>
      <w:r>
        <w:rPr>
          <w:rFonts w:hint="eastAsia" w:ascii="仿宋_GB2312" w:hAnsi="仿宋_GB2312" w:eastAsia="仿宋_GB2312" w:cs="仿宋_GB2312"/>
          <w:spacing w:val="-8"/>
          <w:sz w:val="28"/>
          <w:szCs w:val="28"/>
          <w:lang w:eastAsia="zh-CN"/>
        </w:rPr>
        <w:br w:type="page"/>
      </w:r>
    </w:p>
    <w:p w14:paraId="326F100E">
      <w:pPr>
        <w:tabs>
          <w:tab w:val="left" w:pos="6885"/>
        </w:tabs>
        <w:jc w:val="center"/>
        <w:rPr>
          <w:rFonts w:hint="eastAsia" w:ascii="方正小标宋简体" w:hAnsi="方正小标宋简体" w:eastAsia="方正小标宋简体" w:cs="方正小标宋简体"/>
          <w:b/>
          <w:color w:val="auto"/>
          <w:sz w:val="36"/>
          <w:szCs w:val="36"/>
          <w:lang w:eastAsia="zh-CN"/>
        </w:rPr>
      </w:pPr>
    </w:p>
    <w:p w14:paraId="69C7CA44">
      <w:pPr>
        <w:tabs>
          <w:tab w:val="left" w:pos="6885"/>
        </w:tabs>
        <w:jc w:val="center"/>
        <w:rPr>
          <w:rFonts w:hint="eastAsia" w:ascii="方正小标宋简体" w:hAnsi="方正小标宋简体" w:eastAsia="方正小标宋简体" w:cs="方正小标宋简体"/>
          <w:b/>
          <w:color w:val="auto"/>
          <w:sz w:val="36"/>
          <w:szCs w:val="36"/>
          <w:lang w:eastAsia="zh-CN"/>
        </w:rPr>
      </w:pPr>
      <w:r>
        <w:rPr>
          <w:rFonts w:hint="eastAsia" w:ascii="方正小标宋简体" w:hAnsi="方正小标宋简体" w:eastAsia="方正小标宋简体" w:cs="方正小标宋简体"/>
          <w:b/>
          <w:color w:val="auto"/>
          <w:sz w:val="36"/>
          <w:szCs w:val="36"/>
          <w:lang w:eastAsia="zh-CN"/>
        </w:rPr>
        <w:t xml:space="preserve">第二章 </w:t>
      </w:r>
      <w:r>
        <w:rPr>
          <w:rFonts w:ascii="方正小标宋简体" w:hAnsi="方正小标宋简体" w:eastAsia="方正小标宋简体" w:cs="方正小标宋简体"/>
          <w:b/>
          <w:color w:val="auto"/>
          <w:sz w:val="36"/>
          <w:szCs w:val="36"/>
          <w:lang w:eastAsia="zh-CN"/>
        </w:rPr>
        <w:t>招标须知</w:t>
      </w:r>
    </w:p>
    <w:p w14:paraId="30A78319">
      <w:pPr>
        <w:tabs>
          <w:tab w:val="left" w:pos="6885"/>
        </w:tabs>
        <w:jc w:val="both"/>
        <w:rPr>
          <w:rFonts w:hint="eastAsia" w:ascii="方正小标宋简体" w:hAnsi="方正小标宋简体" w:eastAsia="方正小标宋简体" w:cs="方正小标宋简体"/>
          <w:b/>
          <w:color w:val="auto"/>
          <w:sz w:val="36"/>
          <w:szCs w:val="36"/>
          <w:lang w:eastAsia="zh-CN"/>
        </w:rPr>
      </w:pPr>
    </w:p>
    <w:tbl>
      <w:tblPr>
        <w:tblStyle w:val="18"/>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381"/>
        <w:gridCol w:w="6285"/>
      </w:tblGrid>
      <w:tr w14:paraId="5FAD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blHeader/>
          <w:jc w:val="center"/>
        </w:trPr>
        <w:tc>
          <w:tcPr>
            <w:tcW w:w="1275" w:type="dxa"/>
            <w:vAlign w:val="center"/>
          </w:tcPr>
          <w:p w14:paraId="255D1B3E">
            <w:pPr>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条款 号</w:t>
            </w:r>
          </w:p>
        </w:tc>
        <w:tc>
          <w:tcPr>
            <w:tcW w:w="1381" w:type="dxa"/>
            <w:vAlign w:val="center"/>
          </w:tcPr>
          <w:p w14:paraId="7FEAE61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条款名称</w:t>
            </w:r>
          </w:p>
        </w:tc>
        <w:tc>
          <w:tcPr>
            <w:tcW w:w="6285" w:type="dxa"/>
            <w:vAlign w:val="center"/>
          </w:tcPr>
          <w:p w14:paraId="718A3F5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编  列  内  容</w:t>
            </w:r>
          </w:p>
        </w:tc>
      </w:tr>
      <w:tr w14:paraId="4F41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5" w:type="dxa"/>
            <w:vAlign w:val="center"/>
          </w:tcPr>
          <w:p w14:paraId="0DCB107A">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w:t>
            </w:r>
          </w:p>
        </w:tc>
        <w:tc>
          <w:tcPr>
            <w:tcW w:w="1381" w:type="dxa"/>
            <w:vAlign w:val="center"/>
          </w:tcPr>
          <w:p w14:paraId="4243CA13">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报价联系</w:t>
            </w:r>
          </w:p>
        </w:tc>
        <w:tc>
          <w:tcPr>
            <w:tcW w:w="6285" w:type="dxa"/>
            <w:vAlign w:val="center"/>
          </w:tcPr>
          <w:p w14:paraId="3DAC05C2">
            <w:pPr>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名称：</w:t>
            </w:r>
            <w:r>
              <w:rPr>
                <w:rFonts w:hint="eastAsia" w:ascii="仿宋_GB2312" w:hAnsi="仿宋_GB2312" w:eastAsia="仿宋_GB2312" w:cs="仿宋_GB2312"/>
                <w:spacing w:val="-8"/>
                <w:sz w:val="28"/>
                <w:szCs w:val="28"/>
                <w:lang w:eastAsia="zh-CN"/>
              </w:rPr>
              <w:t>湖南省湘澧盐化有限责任公司</w:t>
            </w:r>
            <w:r>
              <w:rPr>
                <w:rFonts w:hint="eastAsia" w:ascii="仿宋_GB2312" w:hAnsi="仿宋_GB2312" w:eastAsia="仿宋_GB2312" w:cs="仿宋_GB2312"/>
                <w:bCs/>
                <w:sz w:val="28"/>
                <w:szCs w:val="28"/>
                <w:lang w:eastAsia="zh-CN"/>
              </w:rPr>
              <w:t xml:space="preserve"> </w:t>
            </w:r>
          </w:p>
          <w:p w14:paraId="0B65A890">
            <w:pPr>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地址：</w:t>
            </w:r>
            <w:r>
              <w:rPr>
                <w:rFonts w:ascii="仿宋_GB2312" w:hAnsi="仿宋_GB2312" w:eastAsia="仿宋_GB2312" w:cs="仿宋_GB2312"/>
                <w:spacing w:val="-8"/>
                <w:sz w:val="28"/>
                <w:szCs w:val="28"/>
                <w:lang w:eastAsia="zh-CN"/>
              </w:rPr>
              <w:t>常德市津市市襄阳街办事处</w:t>
            </w:r>
            <w:r>
              <w:rPr>
                <w:rFonts w:hint="eastAsia" w:ascii="仿宋_GB2312" w:hAnsi="仿宋_GB2312" w:eastAsia="仿宋_GB2312" w:cs="仿宋_GB2312"/>
                <w:bCs/>
                <w:sz w:val="28"/>
                <w:szCs w:val="28"/>
                <w:lang w:eastAsia="zh-CN"/>
              </w:rPr>
              <w:t xml:space="preserve">  </w:t>
            </w:r>
          </w:p>
          <w:p w14:paraId="560061EB">
            <w:pPr>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联系人：</w:t>
            </w:r>
            <w:r>
              <w:rPr>
                <w:rFonts w:hint="eastAsia" w:ascii="仿宋_GB2312" w:hAnsi="仿宋_GB2312" w:eastAsia="仿宋_GB2312" w:cs="仿宋_GB2312"/>
                <w:spacing w:val="-8"/>
                <w:sz w:val="28"/>
                <w:szCs w:val="28"/>
                <w:lang w:eastAsia="zh-CN"/>
              </w:rPr>
              <w:t>彭晖</w:t>
            </w:r>
          </w:p>
          <w:p w14:paraId="67B96AC1">
            <w:pPr>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电话：</w:t>
            </w:r>
            <w:r>
              <w:rPr>
                <w:rFonts w:ascii="仿宋_GB2312" w:hAnsi="仿宋_GB2312" w:eastAsia="仿宋_GB2312" w:cs="仿宋_GB2312"/>
                <w:spacing w:val="-8"/>
                <w:sz w:val="28"/>
                <w:szCs w:val="28"/>
                <w:lang w:eastAsia="zh-CN"/>
              </w:rPr>
              <w:t>139</w:t>
            </w:r>
            <w:r>
              <w:rPr>
                <w:rFonts w:hint="eastAsia" w:ascii="仿宋_GB2312" w:hAnsi="仿宋_GB2312" w:eastAsia="仿宋_GB2312" w:cs="仿宋_GB2312"/>
                <w:spacing w:val="-8"/>
                <w:sz w:val="28"/>
                <w:szCs w:val="28"/>
                <w:lang w:eastAsia="zh-CN"/>
              </w:rPr>
              <w:t>75661522</w:t>
            </w:r>
          </w:p>
        </w:tc>
      </w:tr>
      <w:tr w14:paraId="183E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275" w:type="dxa"/>
            <w:vAlign w:val="center"/>
          </w:tcPr>
          <w:p w14:paraId="1C266B9E">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w:t>
            </w:r>
          </w:p>
        </w:tc>
        <w:tc>
          <w:tcPr>
            <w:tcW w:w="1381" w:type="dxa"/>
            <w:vAlign w:val="center"/>
          </w:tcPr>
          <w:p w14:paraId="08FB4FE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技术联系</w:t>
            </w:r>
          </w:p>
        </w:tc>
        <w:tc>
          <w:tcPr>
            <w:tcW w:w="6285" w:type="dxa"/>
            <w:vAlign w:val="center"/>
          </w:tcPr>
          <w:p w14:paraId="2C356A5F">
            <w:pPr>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向涛13875036545</w:t>
            </w:r>
          </w:p>
        </w:tc>
      </w:tr>
      <w:tr w14:paraId="42FA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75" w:type="dxa"/>
            <w:vAlign w:val="center"/>
          </w:tcPr>
          <w:p w14:paraId="3467865E">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w:t>
            </w:r>
          </w:p>
        </w:tc>
        <w:tc>
          <w:tcPr>
            <w:tcW w:w="1381" w:type="dxa"/>
            <w:vAlign w:val="center"/>
          </w:tcPr>
          <w:p w14:paraId="029A9D8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质量要求</w:t>
            </w:r>
          </w:p>
        </w:tc>
        <w:tc>
          <w:tcPr>
            <w:tcW w:w="6285" w:type="dxa"/>
          </w:tcPr>
          <w:p w14:paraId="009A855D">
            <w:pPr>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8"/>
                <w:sz w:val="28"/>
                <w:szCs w:val="28"/>
                <w:lang w:eastAsia="zh-CN"/>
              </w:rPr>
              <w:t>完成全部咨询服务内容获得应急管理部门备案文件</w:t>
            </w:r>
          </w:p>
        </w:tc>
      </w:tr>
      <w:tr w14:paraId="223C8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2" w:hRule="atLeast"/>
          <w:jc w:val="center"/>
        </w:trPr>
        <w:tc>
          <w:tcPr>
            <w:tcW w:w="1275" w:type="dxa"/>
            <w:vAlign w:val="center"/>
          </w:tcPr>
          <w:p w14:paraId="2E5D2F53">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4</w:t>
            </w:r>
          </w:p>
        </w:tc>
        <w:tc>
          <w:tcPr>
            <w:tcW w:w="1381" w:type="dxa"/>
            <w:vAlign w:val="center"/>
          </w:tcPr>
          <w:p w14:paraId="47ED47D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人资质条件</w:t>
            </w:r>
          </w:p>
        </w:tc>
        <w:tc>
          <w:tcPr>
            <w:tcW w:w="6285" w:type="dxa"/>
          </w:tcPr>
          <w:p w14:paraId="74EAB26A">
            <w:pPr>
              <w:pStyle w:val="26"/>
              <w:pageBreakBefore w:val="0"/>
              <w:widowControl/>
              <w:kinsoku w:val="0"/>
              <w:wordWrap/>
              <w:overflowPunct/>
              <w:topLinePunct w:val="0"/>
              <w:autoSpaceDE w:val="0"/>
              <w:autoSpaceDN w:val="0"/>
              <w:bidi w:val="0"/>
              <w:adjustRightInd w:val="0"/>
              <w:snapToGrid/>
              <w:spacing w:line="240" w:lineRule="auto"/>
              <w:textAlignment w:val="baseline"/>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报价人应具备以下资格条件：</w:t>
            </w:r>
          </w:p>
          <w:p w14:paraId="6ACB7122">
            <w:pPr>
              <w:pageBreakBefore w:val="0"/>
              <w:widowControl/>
              <w:numPr>
                <w:ilvl w:val="0"/>
                <w:numId w:val="0"/>
              </w:numPr>
              <w:kinsoku w:val="0"/>
              <w:wordWrap/>
              <w:overflowPunct/>
              <w:topLinePunct w:val="0"/>
              <w:autoSpaceDE w:val="0"/>
              <w:autoSpaceDN w:val="0"/>
              <w:bidi w:val="0"/>
              <w:adjustRightInd w:val="0"/>
              <w:snapToGrid/>
              <w:spacing w:line="240" w:lineRule="auto"/>
              <w:textAlignment w:val="baseline"/>
              <w:rPr>
                <w:rFonts w:hint="eastAsia" w:ascii="仿宋_GB2312" w:hAnsi="仿宋_GB2312" w:eastAsia="仿宋_GB2312" w:cs="仿宋_GB2312"/>
                <w:spacing w:val="-2"/>
                <w:sz w:val="28"/>
                <w:szCs w:val="28"/>
                <w:lang w:eastAsia="zh-CN"/>
              </w:rPr>
            </w:pPr>
            <w:r>
              <w:rPr>
                <w:rFonts w:hint="eastAsia" w:ascii="仿宋_GB2312" w:hAnsi="仿宋_GB2312" w:eastAsia="仿宋_GB2312" w:cs="仿宋_GB2312"/>
                <w:spacing w:val="-2"/>
                <w:sz w:val="28"/>
                <w:szCs w:val="28"/>
                <w:lang w:val="en-US" w:eastAsia="zh-CN"/>
              </w:rPr>
              <w:t>1.</w:t>
            </w:r>
            <w:r>
              <w:rPr>
                <w:rFonts w:hint="eastAsia" w:ascii="仿宋_GB2312" w:hAnsi="仿宋_GB2312" w:eastAsia="仿宋_GB2312" w:cs="仿宋_GB2312"/>
                <w:spacing w:val="-2"/>
                <w:sz w:val="28"/>
                <w:szCs w:val="28"/>
                <w:lang w:eastAsia="zh-CN"/>
              </w:rPr>
              <w:t>报价单位必须具有独立的法人资格，提供有效的营业执照复印件并加盖</w:t>
            </w:r>
            <w:r>
              <w:rPr>
                <w:rFonts w:hint="eastAsia" w:ascii="仿宋_GB2312" w:hAnsi="仿宋_GB2312" w:eastAsia="仿宋_GB2312" w:cs="仿宋_GB2312"/>
                <w:spacing w:val="-2"/>
                <w:sz w:val="28"/>
                <w:szCs w:val="28"/>
                <w:lang w:val="en-US" w:eastAsia="zh-CN"/>
              </w:rPr>
              <w:t>公</w:t>
            </w:r>
            <w:r>
              <w:rPr>
                <w:rFonts w:hint="eastAsia" w:ascii="仿宋_GB2312" w:hAnsi="仿宋_GB2312" w:eastAsia="仿宋_GB2312" w:cs="仿宋_GB2312"/>
                <w:spacing w:val="-2"/>
                <w:sz w:val="28"/>
                <w:szCs w:val="28"/>
                <w:lang w:eastAsia="zh-CN"/>
              </w:rPr>
              <w:t>章；</w:t>
            </w:r>
          </w:p>
          <w:p w14:paraId="71E57645">
            <w:pPr>
              <w:pStyle w:val="2"/>
              <w:pageBreakBefore w:val="0"/>
              <w:widowControl/>
              <w:numPr>
                <w:ilvl w:val="0"/>
                <w:numId w:val="0"/>
              </w:numPr>
              <w:kinsoku w:val="0"/>
              <w:wordWrap/>
              <w:overflowPunct/>
              <w:topLinePunct w:val="0"/>
              <w:autoSpaceDE w:val="0"/>
              <w:autoSpaceDN w:val="0"/>
              <w:bidi w:val="0"/>
              <w:adjustRightInd w:val="0"/>
              <w:snapToGrid/>
              <w:spacing w:line="240" w:lineRule="auto"/>
              <w:textAlignment w:val="baseline"/>
              <w:rPr>
                <w:rFonts w:hint="default" w:ascii="仿宋_GB2312" w:hAnsi="仿宋_GB2312" w:eastAsia="仿宋_GB2312" w:cs="仿宋_GB2312"/>
                <w:b w:val="0"/>
                <w:snapToGrid w:val="0"/>
                <w:color w:val="000000"/>
                <w:spacing w:val="-2"/>
                <w:kern w:val="0"/>
                <w:sz w:val="28"/>
                <w:szCs w:val="28"/>
                <w:lang w:val="en-US" w:eastAsia="zh-CN" w:bidi="ar-SA"/>
              </w:rPr>
            </w:pPr>
            <w:r>
              <w:rPr>
                <w:rFonts w:hint="eastAsia" w:ascii="仿宋_GB2312" w:hAnsi="仿宋_GB2312" w:eastAsia="仿宋_GB2312" w:cs="仿宋_GB2312"/>
                <w:b w:val="0"/>
                <w:snapToGrid w:val="0"/>
                <w:color w:val="000000"/>
                <w:spacing w:val="-2"/>
                <w:kern w:val="0"/>
                <w:sz w:val="28"/>
                <w:szCs w:val="28"/>
                <w:lang w:val="en-US" w:eastAsia="zh-CN" w:bidi="ar-SA"/>
              </w:rPr>
              <w:t>2.具有安全评价机构资质证书且处于有效期；</w:t>
            </w:r>
          </w:p>
          <w:p w14:paraId="19C02375">
            <w:pPr>
              <w:pageBreakBefore w:val="0"/>
              <w:widowControl/>
              <w:numPr>
                <w:ilvl w:val="0"/>
                <w:numId w:val="0"/>
              </w:numPr>
              <w:kinsoku w:val="0"/>
              <w:wordWrap/>
              <w:overflowPunct/>
              <w:topLinePunct w:val="0"/>
              <w:autoSpaceDE w:val="0"/>
              <w:autoSpaceDN w:val="0"/>
              <w:bidi w:val="0"/>
              <w:adjustRightInd w:val="0"/>
              <w:snapToGrid/>
              <w:spacing w:line="240" w:lineRule="auto"/>
              <w:textAlignment w:val="baseline"/>
              <w:rPr>
                <w:rFonts w:hint="eastAsia" w:ascii="仿宋_GB2312" w:hAnsi="仿宋_GB2312" w:eastAsia="仿宋_GB2312" w:cs="仿宋_GB2312"/>
                <w:spacing w:val="-2"/>
                <w:sz w:val="28"/>
                <w:szCs w:val="28"/>
                <w:lang w:val="en-US" w:eastAsia="zh-CN"/>
              </w:rPr>
            </w:pPr>
            <w:r>
              <w:rPr>
                <w:rFonts w:hint="eastAsia" w:ascii="仿宋_GB2312" w:hAnsi="仿宋_GB2312" w:eastAsia="仿宋_GB2312" w:cs="仿宋_GB2312"/>
                <w:spacing w:val="-2"/>
                <w:sz w:val="28"/>
                <w:szCs w:val="28"/>
                <w:lang w:val="en-US" w:eastAsia="zh-CN"/>
              </w:rPr>
              <w:t>3.信誉要求：报价人被人民法院列为失信被执行人的不得参与报价，各报价人应通过“信用中国”网站 (www.creditchina.gov.cn) 或中国执行信息公开网（zxgk.court.gov.cn）查询未被列为失信被执行人情况，并提供加盖报价单位鲜公章的相关查询截图。若中标后，经招标人查询发现中标人被列为失信被执行人，则取消其中标资格并追究相关责任。</w:t>
            </w:r>
          </w:p>
          <w:p w14:paraId="7B1D0DF3">
            <w:pPr>
              <w:pageBreakBefore w:val="0"/>
              <w:widowControl/>
              <w:kinsoku w:val="0"/>
              <w:wordWrap/>
              <w:overflowPunct/>
              <w:topLinePunct w:val="0"/>
              <w:autoSpaceDE w:val="0"/>
              <w:autoSpaceDN w:val="0"/>
              <w:bidi w:val="0"/>
              <w:adjustRightInd w:val="0"/>
              <w:snapToGrid/>
              <w:spacing w:line="240" w:lineRule="auto"/>
              <w:textAlignment w:val="baseline"/>
              <w:rPr>
                <w:rFonts w:hint="eastAsia" w:ascii="仿宋_GB2312" w:hAnsi="仿宋_GB2312" w:eastAsia="仿宋_GB2312" w:cs="仿宋_GB2312"/>
                <w:spacing w:val="-2"/>
                <w:sz w:val="28"/>
                <w:szCs w:val="28"/>
                <w:lang w:eastAsia="zh-CN"/>
              </w:rPr>
            </w:pPr>
            <w:r>
              <w:rPr>
                <w:rFonts w:hint="eastAsia" w:ascii="仿宋_GB2312" w:hAnsi="仿宋_GB2312" w:eastAsia="仿宋_GB2312" w:cs="仿宋_GB2312"/>
                <w:spacing w:val="-2"/>
                <w:sz w:val="28"/>
                <w:szCs w:val="28"/>
                <w:lang w:eastAsia="zh-CN"/>
              </w:rPr>
              <w:t>3.本次报价不接受联合体报价。</w:t>
            </w:r>
          </w:p>
          <w:p w14:paraId="24AD2A4D">
            <w:pPr>
              <w:pageBreakBefore w:val="0"/>
              <w:widowControl/>
              <w:kinsoku w:val="0"/>
              <w:wordWrap/>
              <w:overflowPunct/>
              <w:topLinePunct w:val="0"/>
              <w:autoSpaceDE w:val="0"/>
              <w:autoSpaceDN w:val="0"/>
              <w:bidi w:val="0"/>
              <w:adjustRightInd w:val="0"/>
              <w:snapToGrid/>
              <w:spacing w:line="240" w:lineRule="auto"/>
              <w:textAlignment w:val="baseline"/>
              <w:rPr>
                <w:rFonts w:eastAsiaTheme="minorEastAsia"/>
                <w:lang w:eastAsia="zh-CN"/>
              </w:rPr>
            </w:pPr>
            <w:r>
              <w:rPr>
                <w:rFonts w:hint="eastAsia" w:ascii="仿宋_GB2312" w:hAnsi="仿宋_GB2312" w:eastAsia="仿宋_GB2312" w:cs="仿宋_GB2312"/>
                <w:spacing w:val="-2"/>
                <w:sz w:val="28"/>
                <w:szCs w:val="28"/>
                <w:lang w:eastAsia="zh-CN"/>
              </w:rPr>
              <w:t>注：以上所有复印件必须与原件一致，所有复印件加盖报价单位</w:t>
            </w:r>
            <w:r>
              <w:rPr>
                <w:rFonts w:hint="eastAsia" w:ascii="仿宋_GB2312" w:hAnsi="仿宋_GB2312" w:eastAsia="仿宋_GB2312" w:cs="仿宋_GB2312"/>
                <w:spacing w:val="-2"/>
                <w:sz w:val="28"/>
                <w:szCs w:val="28"/>
                <w:lang w:val="en-US" w:eastAsia="zh-CN"/>
              </w:rPr>
              <w:t>公</w:t>
            </w:r>
            <w:r>
              <w:rPr>
                <w:rFonts w:hint="eastAsia" w:ascii="仿宋_GB2312" w:hAnsi="仿宋_GB2312" w:eastAsia="仿宋_GB2312" w:cs="仿宋_GB2312"/>
                <w:spacing w:val="-2"/>
                <w:sz w:val="28"/>
                <w:szCs w:val="28"/>
                <w:lang w:eastAsia="zh-CN"/>
              </w:rPr>
              <w:t>章，加盖的</w:t>
            </w:r>
            <w:r>
              <w:rPr>
                <w:rFonts w:hint="eastAsia" w:ascii="仿宋_GB2312" w:hAnsi="仿宋_GB2312" w:eastAsia="仿宋_GB2312" w:cs="仿宋_GB2312"/>
                <w:spacing w:val="-2"/>
                <w:sz w:val="28"/>
                <w:szCs w:val="28"/>
                <w:lang w:val="en-US" w:eastAsia="zh-CN"/>
              </w:rPr>
              <w:t>公</w:t>
            </w:r>
            <w:r>
              <w:rPr>
                <w:rFonts w:hint="eastAsia" w:ascii="仿宋_GB2312" w:hAnsi="仿宋_GB2312" w:eastAsia="仿宋_GB2312" w:cs="仿宋_GB2312"/>
                <w:spacing w:val="-2"/>
                <w:sz w:val="28"/>
                <w:szCs w:val="28"/>
                <w:lang w:eastAsia="zh-CN"/>
              </w:rPr>
              <w:t>章应清晰、便于识别。</w:t>
            </w:r>
          </w:p>
        </w:tc>
      </w:tr>
      <w:tr w14:paraId="31A3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275" w:type="dxa"/>
            <w:vAlign w:val="center"/>
          </w:tcPr>
          <w:p w14:paraId="07C99B3E">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5</w:t>
            </w:r>
          </w:p>
        </w:tc>
        <w:tc>
          <w:tcPr>
            <w:tcW w:w="1381" w:type="dxa"/>
            <w:vAlign w:val="center"/>
          </w:tcPr>
          <w:p w14:paraId="5C555B3C">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报价要求</w:t>
            </w:r>
          </w:p>
        </w:tc>
        <w:tc>
          <w:tcPr>
            <w:tcW w:w="6285" w:type="dxa"/>
            <w:vAlign w:val="bottom"/>
          </w:tcPr>
          <w:p w14:paraId="5199F219">
            <w:pPr>
              <w:numPr>
                <w:ilvl w:val="0"/>
                <w:numId w:val="2"/>
              </w:numPr>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本项目费用由报价人根据项目情况、报价人自身情况和市场行情以人民币形式自行报价。                2、本次报价必须为含税价（6%税率）</w:t>
            </w:r>
          </w:p>
          <w:p w14:paraId="19E9991A">
            <w:pPr>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3、本次报价为一次性报价且为总价包干价，请报价单位谨慎核算报价。</w:t>
            </w:r>
          </w:p>
        </w:tc>
      </w:tr>
      <w:tr w14:paraId="7554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75" w:type="dxa"/>
            <w:tcBorders>
              <w:bottom w:val="single" w:color="auto" w:sz="4" w:space="0"/>
            </w:tcBorders>
            <w:vAlign w:val="center"/>
          </w:tcPr>
          <w:p w14:paraId="5F5303CE">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6</w:t>
            </w:r>
          </w:p>
        </w:tc>
        <w:tc>
          <w:tcPr>
            <w:tcW w:w="1381" w:type="dxa"/>
            <w:tcBorders>
              <w:bottom w:val="single" w:color="auto" w:sz="4" w:space="0"/>
            </w:tcBorders>
            <w:vAlign w:val="center"/>
          </w:tcPr>
          <w:p w14:paraId="0EC5E63B">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招标控制价</w:t>
            </w:r>
          </w:p>
        </w:tc>
        <w:tc>
          <w:tcPr>
            <w:tcW w:w="6285" w:type="dxa"/>
            <w:tcBorders>
              <w:bottom w:val="single" w:color="auto" w:sz="4" w:space="0"/>
            </w:tcBorders>
            <w:vAlign w:val="center"/>
          </w:tcPr>
          <w:p w14:paraId="591E2A97">
            <w:pPr>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auto"/>
                <w:spacing w:val="-8"/>
                <w:sz w:val="28"/>
                <w:szCs w:val="28"/>
                <w:lang w:eastAsia="zh-CN"/>
              </w:rPr>
              <w:t>含税价</w:t>
            </w:r>
            <w:r>
              <w:rPr>
                <w:rFonts w:hint="eastAsia" w:ascii="仿宋_GB2312" w:hAnsi="仿宋_GB2312" w:eastAsia="仿宋_GB2312" w:cs="仿宋_GB2312"/>
                <w:color w:val="auto"/>
                <w:spacing w:val="-8"/>
                <w:sz w:val="28"/>
                <w:szCs w:val="28"/>
                <w:u w:val="single"/>
                <w:lang w:val="en-US" w:eastAsia="zh-CN"/>
              </w:rPr>
              <w:t xml:space="preserve"> 8.5 </w:t>
            </w:r>
            <w:r>
              <w:rPr>
                <w:rFonts w:hint="eastAsia" w:ascii="仿宋_GB2312" w:hAnsi="仿宋_GB2312" w:eastAsia="仿宋_GB2312" w:cs="仿宋_GB2312"/>
                <w:color w:val="auto"/>
                <w:spacing w:val="-1"/>
                <w:sz w:val="28"/>
                <w:szCs w:val="28"/>
                <w:lang w:eastAsia="zh-CN"/>
              </w:rPr>
              <w:t>万元</w:t>
            </w:r>
          </w:p>
        </w:tc>
      </w:tr>
      <w:tr w14:paraId="3C6E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275" w:type="dxa"/>
            <w:vAlign w:val="center"/>
          </w:tcPr>
          <w:p w14:paraId="529ABF03">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7</w:t>
            </w:r>
          </w:p>
        </w:tc>
        <w:tc>
          <w:tcPr>
            <w:tcW w:w="1381" w:type="dxa"/>
            <w:vAlign w:val="center"/>
          </w:tcPr>
          <w:p w14:paraId="159EB015">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报价时间</w:t>
            </w:r>
          </w:p>
        </w:tc>
        <w:tc>
          <w:tcPr>
            <w:tcW w:w="6285" w:type="dxa"/>
            <w:vAlign w:val="center"/>
          </w:tcPr>
          <w:p w14:paraId="03D5CEE1">
            <w:pPr>
              <w:jc w:val="left"/>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color w:val="auto"/>
                <w:sz w:val="28"/>
                <w:szCs w:val="28"/>
                <w:lang w:eastAsia="zh-CN"/>
              </w:rPr>
              <w:t>2025年</w:t>
            </w:r>
            <w:r>
              <w:rPr>
                <w:rFonts w:hint="eastAsia" w:ascii="仿宋_GB2312" w:hAnsi="仿宋_GB2312" w:eastAsia="仿宋_GB2312" w:cs="仿宋_GB2312"/>
                <w:color w:val="auto"/>
                <w:sz w:val="28"/>
                <w:szCs w:val="28"/>
                <w:u w:val="single"/>
                <w:lang w:val="en-US" w:eastAsia="zh-CN"/>
              </w:rPr>
              <w:t xml:space="preserve"> 10 </w:t>
            </w:r>
            <w:r>
              <w:rPr>
                <w:rFonts w:hint="eastAsia" w:ascii="仿宋_GB2312" w:hAnsi="仿宋_GB2312" w:eastAsia="仿宋_GB2312" w:cs="仿宋_GB2312"/>
                <w:color w:val="auto"/>
                <w:sz w:val="28"/>
                <w:szCs w:val="28"/>
                <w:u w:val="none"/>
                <w:lang w:eastAsia="zh-CN"/>
              </w:rPr>
              <w:t>月</w:t>
            </w:r>
            <w:r>
              <w:rPr>
                <w:rFonts w:hint="eastAsia" w:ascii="仿宋_GB2312" w:hAnsi="仿宋_GB2312" w:eastAsia="仿宋_GB2312" w:cs="仿宋_GB2312"/>
                <w:color w:val="auto"/>
                <w:sz w:val="28"/>
                <w:szCs w:val="28"/>
                <w:u w:val="single"/>
                <w:lang w:val="en-US" w:eastAsia="zh-CN"/>
              </w:rPr>
              <w:t xml:space="preserve"> 30 </w:t>
            </w:r>
            <w:r>
              <w:rPr>
                <w:rFonts w:hint="eastAsia" w:ascii="仿宋_GB2312" w:hAnsi="仿宋_GB2312" w:eastAsia="仿宋_GB2312" w:cs="仿宋_GB2312"/>
                <w:color w:val="auto"/>
                <w:sz w:val="28"/>
                <w:szCs w:val="28"/>
                <w:lang w:eastAsia="zh-CN"/>
              </w:rPr>
              <w:t>日--</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u w:val="single"/>
                <w:lang w:val="en-US" w:eastAsia="zh-CN"/>
              </w:rPr>
              <w:t xml:space="preserve"> 11 </w:t>
            </w:r>
            <w:r>
              <w:rPr>
                <w:rFonts w:hint="eastAsia" w:ascii="仿宋_GB2312" w:hAnsi="仿宋_GB2312" w:eastAsia="仿宋_GB2312" w:cs="仿宋_GB2312"/>
                <w:color w:val="auto"/>
                <w:sz w:val="28"/>
                <w:szCs w:val="28"/>
                <w:lang w:eastAsia="zh-CN"/>
              </w:rPr>
              <w:t>月</w:t>
            </w:r>
            <w:r>
              <w:rPr>
                <w:rFonts w:hint="eastAsia" w:ascii="仿宋_GB2312" w:hAnsi="仿宋_GB2312" w:eastAsia="仿宋_GB2312" w:cs="仿宋_GB2312"/>
                <w:color w:val="auto"/>
                <w:sz w:val="28"/>
                <w:szCs w:val="28"/>
                <w:u w:val="single"/>
                <w:lang w:val="en-US" w:eastAsia="zh-CN"/>
              </w:rPr>
              <w:t xml:space="preserve"> 5 </w:t>
            </w:r>
            <w:r>
              <w:rPr>
                <w:rFonts w:hint="eastAsia" w:ascii="仿宋_GB2312" w:hAnsi="仿宋_GB2312" w:eastAsia="仿宋_GB2312" w:cs="仿宋_GB2312"/>
                <w:color w:val="auto"/>
                <w:sz w:val="28"/>
                <w:szCs w:val="28"/>
                <w:lang w:eastAsia="zh-CN"/>
              </w:rPr>
              <w:t>日</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:00</w:t>
            </w:r>
          </w:p>
        </w:tc>
      </w:tr>
      <w:tr w14:paraId="6C02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6" w:hRule="atLeast"/>
          <w:jc w:val="center"/>
        </w:trPr>
        <w:tc>
          <w:tcPr>
            <w:tcW w:w="1275" w:type="dxa"/>
            <w:tcBorders>
              <w:bottom w:val="single" w:color="auto" w:sz="4" w:space="0"/>
            </w:tcBorders>
            <w:vAlign w:val="center"/>
          </w:tcPr>
          <w:p w14:paraId="208A0A20">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8</w:t>
            </w:r>
          </w:p>
        </w:tc>
        <w:tc>
          <w:tcPr>
            <w:tcW w:w="1381" w:type="dxa"/>
            <w:tcBorders>
              <w:bottom w:val="single" w:color="auto" w:sz="4" w:space="0"/>
            </w:tcBorders>
            <w:vAlign w:val="center"/>
          </w:tcPr>
          <w:p w14:paraId="6AB34357">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投标保证金</w:t>
            </w:r>
          </w:p>
        </w:tc>
        <w:tc>
          <w:tcPr>
            <w:tcW w:w="6285" w:type="dxa"/>
            <w:tcBorders>
              <w:bottom w:val="single" w:color="auto" w:sz="4" w:space="0"/>
            </w:tcBorders>
            <w:vAlign w:val="bottom"/>
          </w:tcPr>
          <w:p w14:paraId="0590B80E">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一、投标保证金的缴纳：</w:t>
            </w:r>
          </w:p>
          <w:p w14:paraId="0FADA6EF">
            <w:pPr>
              <w:rPr>
                <w:rFonts w:hint="eastAsia"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t>、投标人从企业的基本账户（开户行）在缴入截止时间前将投标保证金一次性全额划付至以下账户，否则，投标保证金无效。投标保证金的有效时间以银行提供的投标保证金到账时间为准，投标人自行考虑汇入风险。</w:t>
            </w:r>
          </w:p>
          <w:p w14:paraId="0B30116B">
            <w:pP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地址：津市市襄阳街办事处盐矿社区</w:t>
            </w:r>
          </w:p>
          <w:p w14:paraId="4E18E048">
            <w:pP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统一社会信用代码：</w:t>
            </w:r>
            <w:r>
              <w:rPr>
                <w:rFonts w:ascii="仿宋_GB2312" w:hAnsi="仿宋_GB2312" w:eastAsia="仿宋_GB2312" w:cs="仿宋_GB2312"/>
                <w:sz w:val="28"/>
                <w:szCs w:val="28"/>
                <w:highlight w:val="none"/>
                <w:lang w:eastAsia="zh-CN"/>
              </w:rPr>
              <w:t>9143 0781 1902 4292 38</w:t>
            </w:r>
          </w:p>
          <w:p w14:paraId="2B60FCA7">
            <w:pP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电话号码：</w:t>
            </w:r>
            <w:r>
              <w:rPr>
                <w:rFonts w:ascii="仿宋_GB2312" w:hAnsi="仿宋_GB2312" w:eastAsia="仿宋_GB2312" w:cs="仿宋_GB2312"/>
                <w:sz w:val="28"/>
                <w:szCs w:val="28"/>
                <w:highlight w:val="none"/>
                <w:lang w:eastAsia="zh-CN"/>
              </w:rPr>
              <w:t>0736-4223110</w:t>
            </w:r>
          </w:p>
          <w:p w14:paraId="6517ECF4">
            <w:pP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开户行：工商银行津市市支行</w:t>
            </w:r>
          </w:p>
          <w:p w14:paraId="44FAB560">
            <w:pP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账号：</w:t>
            </w:r>
            <w:r>
              <w:rPr>
                <w:rFonts w:ascii="仿宋_GB2312" w:hAnsi="仿宋_GB2312" w:eastAsia="仿宋_GB2312" w:cs="仿宋_GB2312"/>
                <w:sz w:val="28"/>
                <w:szCs w:val="28"/>
                <w:highlight w:val="none"/>
                <w:lang w:eastAsia="zh-CN"/>
              </w:rPr>
              <w:t>1908 0716 0902 2107 558</w:t>
            </w:r>
          </w:p>
          <w:p w14:paraId="770BC62A">
            <w:pPr>
              <w:rPr>
                <w:rFonts w:hint="eastAsia"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t>、投标保证金缴纳账户的账号与企业基本账户的账号不符的、投标保证金到账时间超过缴入截止时间的、投标保证金金额不符合规定数额的、未一次性全额缴纳的，未按每标段分别缴纳的，未按要求备注的；违反上述任何一条规定的，投标保证金无效，一律按废标处理。</w:t>
            </w:r>
          </w:p>
          <w:p w14:paraId="19BE1E90">
            <w:pPr>
              <w:rPr>
                <w:rFonts w:hint="eastAsia"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t>、投标保证金金额：人民币</w:t>
            </w:r>
            <w:r>
              <w:rPr>
                <w:rFonts w:hint="eastAsia" w:ascii="仿宋_GB2312" w:hAnsi="仿宋_GB2312" w:eastAsia="仿宋_GB2312" w:cs="仿宋_GB2312"/>
                <w:sz w:val="28"/>
                <w:szCs w:val="28"/>
                <w:lang w:val="en-US" w:eastAsia="zh-CN"/>
              </w:rPr>
              <w:t>3000</w:t>
            </w:r>
            <w:r>
              <w:rPr>
                <w:rFonts w:hint="eastAsia" w:ascii="仿宋_GB2312" w:hAnsi="仿宋_GB2312" w:eastAsia="仿宋_GB2312" w:cs="仿宋_GB2312"/>
                <w:sz w:val="28"/>
                <w:szCs w:val="28"/>
                <w:lang w:eastAsia="zh-CN"/>
              </w:rPr>
              <w:t>元（大写：</w:t>
            </w:r>
            <w:r>
              <w:rPr>
                <w:rFonts w:hint="eastAsia" w:ascii="仿宋_GB2312" w:hAnsi="仿宋_GB2312" w:eastAsia="仿宋_GB2312" w:cs="仿宋_GB2312"/>
                <w:sz w:val="28"/>
                <w:szCs w:val="28"/>
                <w:lang w:val="en-US" w:eastAsia="zh-CN"/>
              </w:rPr>
              <w:t>叁仟</w:t>
            </w:r>
            <w:r>
              <w:rPr>
                <w:rFonts w:hint="eastAsia" w:ascii="仿宋_GB2312" w:hAnsi="仿宋_GB2312" w:eastAsia="仿宋_GB2312" w:cs="仿宋_GB2312"/>
                <w:sz w:val="28"/>
                <w:szCs w:val="28"/>
                <w:lang w:eastAsia="zh-CN"/>
              </w:rPr>
              <w:t>元整）；</w:t>
            </w:r>
          </w:p>
          <w:p w14:paraId="2DA743F8">
            <w:pPr>
              <w:rPr>
                <w:rFonts w:hint="eastAsia"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eastAsia="zh-CN"/>
              </w:rPr>
              <w:t>、缴纳方式：投标保证金应从投标人基本账户转入以上指定账户；</w:t>
            </w:r>
          </w:p>
          <w:p w14:paraId="5BF1AC90">
            <w:pPr>
              <w:rPr>
                <w:rFonts w:hint="eastAsia" w:ascii="仿宋_GB2312" w:hAnsi="仿宋_GB2312" w:eastAsia="仿宋_GB2312" w:cs="仿宋_GB2312"/>
                <w:color w:val="auto"/>
                <w:sz w:val="28"/>
                <w:szCs w:val="28"/>
                <w:highlight w:val="none"/>
                <w:lang w:eastAsia="zh-CN"/>
              </w:rPr>
            </w:pPr>
            <w:r>
              <w:rPr>
                <w:rFonts w:ascii="仿宋_GB2312" w:hAnsi="仿宋_GB2312" w:eastAsia="仿宋_GB2312" w:cs="仿宋_GB2312"/>
                <w:sz w:val="28"/>
                <w:szCs w:val="28"/>
                <w:lang w:eastAsia="zh-CN"/>
              </w:rPr>
              <w:t>5</w:t>
            </w:r>
            <w:r>
              <w:rPr>
                <w:rFonts w:hint="eastAsia" w:ascii="仿宋_GB2312" w:hAnsi="仿宋_GB2312" w:eastAsia="仿宋_GB2312" w:cs="仿宋_GB2312"/>
                <w:sz w:val="28"/>
                <w:szCs w:val="28"/>
                <w:lang w:eastAsia="zh-CN"/>
              </w:rPr>
              <w:t>、缴入截止时间：</w:t>
            </w:r>
            <w:r>
              <w:rPr>
                <w:rFonts w:ascii="仿宋_GB2312" w:hAnsi="仿宋_GB2312" w:eastAsia="仿宋_GB2312" w:cs="仿宋_GB2312"/>
                <w:color w:val="auto"/>
                <w:sz w:val="28"/>
                <w:szCs w:val="28"/>
                <w:highlight w:val="none"/>
                <w:lang w:eastAsia="zh-CN"/>
              </w:rPr>
              <w:t>2025</w:t>
            </w:r>
            <w:r>
              <w:rPr>
                <w:rFonts w:hint="eastAsia" w:ascii="仿宋_GB2312" w:hAnsi="仿宋_GB2312" w:eastAsia="仿宋_GB2312" w:cs="仿宋_GB2312"/>
                <w:color w:val="auto"/>
                <w:sz w:val="28"/>
                <w:szCs w:val="28"/>
                <w:highlight w:val="none"/>
                <w:lang w:eastAsia="zh-CN"/>
              </w:rPr>
              <w:t>年</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11 </w:t>
            </w:r>
            <w:r>
              <w:rPr>
                <w:rFonts w:hint="eastAsia" w:ascii="仿宋_GB2312" w:hAnsi="仿宋_GB2312" w:eastAsia="仿宋_GB2312" w:cs="仿宋_GB2312"/>
                <w:color w:val="auto"/>
                <w:sz w:val="28"/>
                <w:szCs w:val="28"/>
                <w:highlight w:val="none"/>
                <w:lang w:eastAsia="zh-CN"/>
              </w:rPr>
              <w:t>月</w:t>
            </w:r>
            <w:r>
              <w:rPr>
                <w:rFonts w:hint="eastAsia" w:ascii="仿宋_GB2312" w:hAnsi="仿宋_GB2312" w:eastAsia="仿宋_GB2312" w:cs="仿宋_GB2312"/>
                <w:color w:val="auto"/>
                <w:sz w:val="28"/>
                <w:szCs w:val="28"/>
                <w:highlight w:val="none"/>
                <w:u w:val="single"/>
                <w:lang w:val="en-US" w:eastAsia="zh-CN"/>
              </w:rPr>
              <w:t xml:space="preserve">  4  </w:t>
            </w:r>
            <w:r>
              <w:rPr>
                <w:rFonts w:hint="eastAsia" w:ascii="仿宋_GB2312" w:hAnsi="仿宋_GB2312" w:eastAsia="仿宋_GB2312" w:cs="仿宋_GB2312"/>
                <w:color w:val="auto"/>
                <w:sz w:val="28"/>
                <w:szCs w:val="28"/>
                <w:highlight w:val="none"/>
                <w:lang w:eastAsia="zh-CN"/>
              </w:rPr>
              <w:t>日</w:t>
            </w:r>
            <w:r>
              <w:rPr>
                <w:rFonts w:ascii="仿宋_GB2312" w:hAnsi="仿宋_GB2312" w:eastAsia="仿宋_GB2312" w:cs="仿宋_GB2312"/>
                <w:color w:val="auto"/>
                <w:sz w:val="28"/>
                <w:szCs w:val="28"/>
                <w:highlight w:val="none"/>
                <w:lang w:eastAsia="zh-CN"/>
              </w:rPr>
              <w:t>1</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lang w:eastAsia="zh-CN"/>
              </w:rPr>
              <w:t>时</w:t>
            </w:r>
            <w:r>
              <w:rPr>
                <w:rFonts w:hint="eastAsia" w:ascii="仿宋_GB2312" w:hAnsi="仿宋_GB2312" w:eastAsia="仿宋_GB2312" w:cs="仿宋_GB2312"/>
                <w:color w:val="auto"/>
                <w:sz w:val="28"/>
                <w:szCs w:val="28"/>
                <w:highlight w:val="none"/>
                <w:lang w:val="en-US" w:eastAsia="zh-CN"/>
              </w:rPr>
              <w:t>3</w:t>
            </w:r>
            <w:r>
              <w:rPr>
                <w:rFonts w:ascii="仿宋_GB2312" w:hAnsi="仿宋_GB2312" w:eastAsia="仿宋_GB2312" w:cs="仿宋_GB2312"/>
                <w:color w:val="auto"/>
                <w:sz w:val="28"/>
                <w:szCs w:val="28"/>
                <w:highlight w:val="none"/>
                <w:lang w:eastAsia="zh-CN"/>
              </w:rPr>
              <w:t>0</w:t>
            </w:r>
            <w:r>
              <w:rPr>
                <w:rFonts w:hint="eastAsia" w:ascii="仿宋_GB2312" w:hAnsi="仿宋_GB2312" w:eastAsia="仿宋_GB2312" w:cs="仿宋_GB2312"/>
                <w:color w:val="auto"/>
                <w:sz w:val="28"/>
                <w:szCs w:val="28"/>
                <w:highlight w:val="none"/>
                <w:lang w:eastAsia="zh-CN"/>
              </w:rPr>
              <w:t>分（北京时间）。</w:t>
            </w:r>
          </w:p>
          <w:p w14:paraId="084ACEB2">
            <w:pPr>
              <w:rPr>
                <w:rFonts w:hint="eastAsia"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6</w:t>
            </w:r>
            <w:r>
              <w:rPr>
                <w:rFonts w:hint="eastAsia" w:ascii="仿宋_GB2312" w:hAnsi="仿宋_GB2312" w:eastAsia="仿宋_GB2312" w:cs="仿宋_GB2312"/>
                <w:sz w:val="28"/>
                <w:szCs w:val="28"/>
                <w:lang w:eastAsia="zh-CN"/>
              </w:rPr>
              <w:t>、投标保证金缴纳银行备注：</w:t>
            </w:r>
            <w:r>
              <w:rPr>
                <w:rFonts w:hint="eastAsia" w:ascii="仿宋_GB2312" w:hAnsi="仿宋_GB2312" w:eastAsia="仿宋_GB2312" w:cs="仿宋_GB2312"/>
                <w:spacing w:val="1"/>
                <w:sz w:val="28"/>
                <w:szCs w:val="28"/>
                <w:lang w:eastAsia="zh-CN"/>
              </w:rPr>
              <w:t>湘澧盐化提质升级技术改造项目</w:t>
            </w:r>
            <w:r>
              <w:rPr>
                <w:rFonts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eastAsia="zh-CN"/>
              </w:rPr>
              <w:t>循环流化床锅炉升级改造安全预评价报告编制</w:t>
            </w:r>
            <w:r>
              <w:rPr>
                <w:rFonts w:hint="eastAsia" w:ascii="仿宋_GB2312" w:hAnsi="仿宋_GB2312" w:eastAsia="仿宋_GB2312" w:cs="仿宋_GB2312"/>
                <w:sz w:val="28"/>
                <w:szCs w:val="28"/>
                <w:lang w:eastAsia="zh-CN"/>
              </w:rPr>
              <w:t>。</w:t>
            </w:r>
          </w:p>
          <w:p w14:paraId="4886F5CC">
            <w:pPr>
              <w:rPr>
                <w:rFonts w:hint="eastAsia" w:ascii="仿宋_GB2312" w:hAnsi="仿宋_GB2312" w:eastAsia="仿宋_GB2312" w:cs="仿宋_GB2312"/>
                <w:sz w:val="28"/>
                <w:szCs w:val="28"/>
                <w:lang w:eastAsia="zh-CN"/>
              </w:rPr>
            </w:pPr>
          </w:p>
          <w:p w14:paraId="383DE3E3">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二、投标保证金的退还：</w:t>
            </w:r>
          </w:p>
          <w:p w14:paraId="7A2B5903">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招标人在15日内向未中标投标企业退还投标保证金；招标人与中标人签订合同后</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lang w:eastAsia="zh-CN"/>
              </w:rPr>
              <w:t>日内由招标人向其退还投标保证金，投标保证金退还至投标人银行基本账户。</w:t>
            </w:r>
          </w:p>
          <w:p w14:paraId="4F727545">
            <w:pPr>
              <w:pStyle w:val="2"/>
              <w:rPr>
                <w:lang w:eastAsia="zh-CN"/>
              </w:rPr>
            </w:pPr>
          </w:p>
        </w:tc>
      </w:tr>
    </w:tbl>
    <w:p w14:paraId="7A8CFC47">
      <w:pPr>
        <w:tabs>
          <w:tab w:val="left" w:pos="2866"/>
          <w:tab w:val="center" w:pos="4482"/>
          <w:tab w:val="left" w:pos="6885"/>
        </w:tabs>
        <w:rPr>
          <w:rFonts w:hint="eastAsia" w:ascii="方正小标宋简体" w:hAnsi="方正小标宋简体" w:eastAsia="方正小标宋简体" w:cs="方正小标宋简体"/>
          <w:b/>
          <w:color w:val="auto"/>
          <w:sz w:val="36"/>
          <w:szCs w:val="36"/>
          <w:lang w:eastAsia="zh-CN"/>
        </w:rPr>
      </w:pPr>
    </w:p>
    <w:p w14:paraId="0B86C92F">
      <w:pPr>
        <w:tabs>
          <w:tab w:val="left" w:pos="2866"/>
          <w:tab w:val="center" w:pos="4482"/>
          <w:tab w:val="left" w:pos="6885"/>
        </w:tabs>
        <w:jc w:val="center"/>
        <w:rPr>
          <w:rFonts w:hint="eastAsia" w:ascii="方正小标宋简体" w:hAnsi="方正小标宋简体" w:eastAsia="方正小标宋简体" w:cs="方正小标宋简体"/>
          <w:b/>
          <w:color w:val="auto"/>
          <w:sz w:val="36"/>
          <w:szCs w:val="36"/>
          <w:lang w:eastAsia="zh-CN"/>
        </w:rPr>
      </w:pPr>
    </w:p>
    <w:p w14:paraId="0DB73000">
      <w:pPr>
        <w:tabs>
          <w:tab w:val="left" w:pos="2866"/>
          <w:tab w:val="center" w:pos="4482"/>
          <w:tab w:val="left" w:pos="6885"/>
        </w:tabs>
        <w:jc w:val="center"/>
        <w:rPr>
          <w:rFonts w:hint="eastAsia" w:ascii="方正小标宋简体" w:hAnsi="方正小标宋简体" w:eastAsia="方正小标宋简体" w:cs="方正小标宋简体"/>
          <w:b/>
          <w:color w:val="auto"/>
          <w:sz w:val="36"/>
          <w:szCs w:val="36"/>
          <w:lang w:eastAsia="zh-CN"/>
        </w:rPr>
      </w:pPr>
      <w:r>
        <w:rPr>
          <w:rFonts w:hint="eastAsia" w:ascii="方正小标宋简体" w:hAnsi="方正小标宋简体" w:eastAsia="方正小标宋简体" w:cs="方正小标宋简体"/>
          <w:b/>
          <w:color w:val="auto"/>
          <w:sz w:val="36"/>
          <w:szCs w:val="36"/>
          <w:lang w:eastAsia="zh-CN"/>
        </w:rPr>
        <w:t>第三章 评选办法</w:t>
      </w:r>
    </w:p>
    <w:p w14:paraId="47B91B62">
      <w:pPr>
        <w:kinsoku/>
        <w:autoSpaceDE/>
        <w:autoSpaceDN/>
        <w:adjustRightInd/>
        <w:spacing w:line="560" w:lineRule="exact"/>
        <w:ind w:firstLine="528" w:firstLineChars="200"/>
        <w:jc w:val="both"/>
        <w:textAlignment w:val="auto"/>
        <w:rPr>
          <w:rFonts w:hint="eastAsia" w:ascii="仿宋_GB2312" w:hAnsi="仿宋_GB2312" w:eastAsia="仿宋_GB2312" w:cs="仿宋_GB2312"/>
          <w:spacing w:val="-8"/>
          <w:sz w:val="28"/>
          <w:szCs w:val="28"/>
          <w:lang w:eastAsia="zh-CN"/>
        </w:rPr>
      </w:pPr>
      <w:r>
        <w:rPr>
          <w:rFonts w:ascii="仿宋_GB2312" w:hAnsi="仿宋_GB2312" w:eastAsia="仿宋_GB2312" w:cs="仿宋_GB2312"/>
          <w:spacing w:val="-8"/>
          <w:sz w:val="28"/>
          <w:szCs w:val="28"/>
          <w:lang w:eastAsia="zh-CN"/>
        </w:rPr>
        <w:t>本项目在企业资质满足的情况下为最低投标报价法。</w:t>
      </w:r>
    </w:p>
    <w:p w14:paraId="235C5EF6">
      <w:pPr>
        <w:kinsoku/>
        <w:autoSpaceDE/>
        <w:autoSpaceDN/>
        <w:adjustRightInd/>
        <w:spacing w:line="560" w:lineRule="exact"/>
        <w:ind w:firstLine="528" w:firstLineChars="200"/>
        <w:jc w:val="both"/>
        <w:textAlignment w:val="auto"/>
        <w:rPr>
          <w:rFonts w:hint="eastAsia" w:ascii="仿宋_GB2312" w:hAnsi="仿宋_GB2312" w:eastAsia="仿宋_GB2312" w:cs="仿宋_GB2312"/>
          <w:spacing w:val="-8"/>
          <w:sz w:val="28"/>
          <w:szCs w:val="28"/>
          <w:lang w:eastAsia="zh-CN"/>
        </w:rPr>
      </w:pPr>
      <w:r>
        <w:rPr>
          <w:rFonts w:ascii="仿宋_GB2312" w:hAnsi="仿宋_GB2312" w:eastAsia="仿宋_GB2312" w:cs="仿宋_GB2312"/>
          <w:spacing w:val="-8"/>
          <w:sz w:val="28"/>
          <w:szCs w:val="28"/>
          <w:lang w:eastAsia="zh-CN"/>
        </w:rPr>
        <w:t>即以控制价作为最高限价，在低于最高限价的基础上，提供报价最低的单位作为合作单位。</w:t>
      </w:r>
    </w:p>
    <w:p w14:paraId="29B3CD79">
      <w:pPr>
        <w:tabs>
          <w:tab w:val="left" w:pos="6885"/>
        </w:tabs>
        <w:jc w:val="center"/>
        <w:rPr>
          <w:rFonts w:hint="eastAsia" w:ascii="方正小标宋简体" w:hAnsi="方正小标宋简体" w:eastAsia="方正小标宋简体" w:cs="方正小标宋简体"/>
          <w:b/>
          <w:color w:val="auto"/>
          <w:sz w:val="36"/>
          <w:szCs w:val="36"/>
          <w:lang w:eastAsia="zh-CN"/>
        </w:rPr>
      </w:pPr>
    </w:p>
    <w:p w14:paraId="71DE6715">
      <w:pPr>
        <w:tabs>
          <w:tab w:val="left" w:pos="6885"/>
        </w:tabs>
        <w:jc w:val="center"/>
        <w:rPr>
          <w:rFonts w:hint="eastAsia" w:ascii="方正小标宋简体" w:hAnsi="方正小标宋简体" w:eastAsia="方正小标宋简体" w:cs="方正小标宋简体"/>
          <w:b/>
          <w:color w:val="auto"/>
          <w:sz w:val="36"/>
          <w:szCs w:val="36"/>
          <w:lang w:eastAsia="zh-CN"/>
        </w:rPr>
      </w:pPr>
    </w:p>
    <w:p w14:paraId="7C257F72">
      <w:pPr>
        <w:tabs>
          <w:tab w:val="left" w:pos="6885"/>
        </w:tabs>
        <w:jc w:val="center"/>
        <w:rPr>
          <w:rFonts w:hint="eastAsia" w:ascii="方正小标宋简体" w:hAnsi="方正小标宋简体" w:eastAsia="方正小标宋简体" w:cs="方正小标宋简体"/>
          <w:b/>
          <w:color w:val="auto"/>
          <w:sz w:val="36"/>
          <w:szCs w:val="36"/>
          <w:lang w:eastAsia="zh-CN"/>
        </w:rPr>
      </w:pPr>
    </w:p>
    <w:p w14:paraId="45972B21">
      <w:pPr>
        <w:tabs>
          <w:tab w:val="left" w:pos="6885"/>
        </w:tabs>
        <w:jc w:val="center"/>
        <w:rPr>
          <w:rFonts w:hint="eastAsia" w:ascii="方正小标宋简体" w:hAnsi="方正小标宋简体" w:eastAsia="方正小标宋简体" w:cs="方正小标宋简体"/>
          <w:b/>
          <w:color w:val="auto"/>
          <w:sz w:val="36"/>
          <w:szCs w:val="36"/>
          <w:lang w:eastAsia="zh-CN"/>
        </w:rPr>
      </w:pPr>
    </w:p>
    <w:p w14:paraId="535E6E6C">
      <w:pPr>
        <w:tabs>
          <w:tab w:val="left" w:pos="6885"/>
        </w:tabs>
        <w:jc w:val="center"/>
        <w:rPr>
          <w:rFonts w:hint="eastAsia" w:ascii="方正小标宋简体" w:hAnsi="方正小标宋简体" w:eastAsia="方正小标宋简体" w:cs="方正小标宋简体"/>
          <w:b/>
          <w:color w:val="auto"/>
          <w:sz w:val="36"/>
          <w:szCs w:val="36"/>
          <w:lang w:eastAsia="zh-CN"/>
        </w:rPr>
      </w:pPr>
    </w:p>
    <w:p w14:paraId="68BF127A">
      <w:pPr>
        <w:tabs>
          <w:tab w:val="left" w:pos="6885"/>
        </w:tabs>
        <w:jc w:val="center"/>
        <w:rPr>
          <w:rFonts w:hint="eastAsia" w:ascii="方正小标宋简体" w:hAnsi="方正小标宋简体" w:eastAsia="方正小标宋简体" w:cs="方正小标宋简体"/>
          <w:b/>
          <w:color w:val="auto"/>
          <w:sz w:val="36"/>
          <w:szCs w:val="36"/>
          <w:lang w:eastAsia="zh-CN"/>
        </w:rPr>
      </w:pPr>
    </w:p>
    <w:p w14:paraId="0534CC15">
      <w:pPr>
        <w:tabs>
          <w:tab w:val="left" w:pos="6885"/>
        </w:tabs>
        <w:jc w:val="center"/>
        <w:rPr>
          <w:rFonts w:hint="eastAsia" w:ascii="方正小标宋简体" w:hAnsi="方正小标宋简体" w:eastAsia="方正小标宋简体" w:cs="方正小标宋简体"/>
          <w:b/>
          <w:color w:val="auto"/>
          <w:sz w:val="36"/>
          <w:szCs w:val="36"/>
          <w:lang w:eastAsia="zh-CN"/>
        </w:rPr>
      </w:pPr>
    </w:p>
    <w:p w14:paraId="5585FB79">
      <w:pPr>
        <w:tabs>
          <w:tab w:val="left" w:pos="6885"/>
        </w:tabs>
        <w:jc w:val="center"/>
        <w:rPr>
          <w:rFonts w:hint="eastAsia" w:ascii="方正小标宋简体" w:hAnsi="方正小标宋简体" w:eastAsia="方正小标宋简体" w:cs="方正小标宋简体"/>
          <w:b/>
          <w:color w:val="auto"/>
          <w:sz w:val="36"/>
          <w:szCs w:val="36"/>
          <w:lang w:eastAsia="zh-CN"/>
        </w:rPr>
      </w:pPr>
    </w:p>
    <w:p w14:paraId="100D337E">
      <w:pPr>
        <w:tabs>
          <w:tab w:val="left" w:pos="6885"/>
        </w:tabs>
        <w:jc w:val="center"/>
        <w:rPr>
          <w:rFonts w:hint="eastAsia" w:ascii="方正小标宋简体" w:hAnsi="方正小标宋简体" w:eastAsia="方正小标宋简体" w:cs="方正小标宋简体"/>
          <w:b/>
          <w:color w:val="auto"/>
          <w:sz w:val="36"/>
          <w:szCs w:val="36"/>
          <w:lang w:eastAsia="zh-CN"/>
        </w:rPr>
      </w:pPr>
    </w:p>
    <w:p w14:paraId="657D16C7">
      <w:pPr>
        <w:kinsoku/>
        <w:autoSpaceDE/>
        <w:autoSpaceDN/>
        <w:adjustRightInd/>
        <w:snapToGrid/>
        <w:textAlignment w:val="auto"/>
        <w:rPr>
          <w:rFonts w:hint="eastAsia" w:ascii="方正小标宋简体" w:hAnsi="方正小标宋简体" w:eastAsia="方正小标宋简体" w:cs="方正小标宋简体"/>
          <w:b/>
          <w:color w:val="auto"/>
          <w:sz w:val="36"/>
          <w:szCs w:val="36"/>
          <w:lang w:eastAsia="zh-CN"/>
        </w:rPr>
      </w:pPr>
      <w:r>
        <w:rPr>
          <w:rFonts w:hint="eastAsia" w:ascii="方正小标宋简体" w:hAnsi="方正小标宋简体" w:eastAsia="方正小标宋简体" w:cs="方正小标宋简体"/>
          <w:b/>
          <w:color w:val="auto"/>
          <w:sz w:val="36"/>
          <w:szCs w:val="36"/>
          <w:lang w:eastAsia="zh-CN"/>
        </w:rPr>
        <w:br w:type="page"/>
      </w:r>
    </w:p>
    <w:p w14:paraId="4B15DAE2">
      <w:pPr>
        <w:tabs>
          <w:tab w:val="left" w:pos="6885"/>
        </w:tabs>
        <w:jc w:val="both"/>
        <w:rPr>
          <w:rFonts w:hint="eastAsia" w:ascii="方正小标宋简体" w:hAnsi="方正小标宋简体" w:eastAsia="方正小标宋简体" w:cs="方正小标宋简体"/>
          <w:b/>
          <w:color w:val="auto"/>
          <w:sz w:val="36"/>
          <w:szCs w:val="36"/>
          <w:lang w:eastAsia="zh-CN"/>
        </w:rPr>
      </w:pPr>
    </w:p>
    <w:p w14:paraId="207AE453">
      <w:pPr>
        <w:tabs>
          <w:tab w:val="left" w:pos="6885"/>
        </w:tabs>
        <w:jc w:val="center"/>
        <w:rPr>
          <w:rFonts w:hint="eastAsia" w:ascii="方正小标宋简体" w:hAnsi="方正小标宋简体" w:eastAsia="方正小标宋简体" w:cs="方正小标宋简体"/>
          <w:b/>
          <w:color w:val="auto"/>
          <w:sz w:val="36"/>
          <w:szCs w:val="36"/>
          <w:lang w:eastAsia="zh-CN"/>
        </w:rPr>
      </w:pPr>
    </w:p>
    <w:p w14:paraId="2595FDED">
      <w:pPr>
        <w:numPr>
          <w:ilvl w:val="0"/>
          <w:numId w:val="3"/>
        </w:numPr>
        <w:tabs>
          <w:tab w:val="left" w:pos="6885"/>
        </w:tabs>
        <w:jc w:val="center"/>
        <w:rPr>
          <w:rFonts w:hint="eastAsia" w:ascii="方正小标宋简体" w:hAnsi="方正小标宋简体" w:eastAsia="方正小标宋简体" w:cs="方正小标宋简体"/>
          <w:b/>
          <w:color w:val="auto"/>
          <w:sz w:val="36"/>
          <w:szCs w:val="36"/>
          <w:lang w:eastAsia="zh-CN"/>
        </w:rPr>
      </w:pPr>
      <w:r>
        <w:rPr>
          <w:rFonts w:hint="eastAsia" w:ascii="方正小标宋简体" w:hAnsi="方正小标宋简体" w:eastAsia="方正小标宋简体" w:cs="方正小标宋简体"/>
          <w:b/>
          <w:color w:val="auto"/>
          <w:sz w:val="36"/>
          <w:szCs w:val="36"/>
          <w:lang w:eastAsia="zh-CN"/>
        </w:rPr>
        <w:t>合同范本</w:t>
      </w:r>
    </w:p>
    <w:p w14:paraId="0F4B9D5E">
      <w:pPr>
        <w:rPr>
          <w:rFonts w:hint="eastAsia"/>
          <w:sz w:val="28"/>
          <w:szCs w:val="28"/>
        </w:rPr>
      </w:pPr>
    </w:p>
    <w:p w14:paraId="1032F0BF">
      <w:pPr>
        <w:rPr>
          <w:rFonts w:hint="eastAsia"/>
          <w:sz w:val="28"/>
          <w:szCs w:val="28"/>
        </w:rPr>
      </w:pPr>
    </w:p>
    <w:p w14:paraId="0099BB39">
      <w:pPr>
        <w:rPr>
          <w:rFonts w:hint="eastAsia"/>
          <w:sz w:val="28"/>
          <w:szCs w:val="28"/>
        </w:rPr>
      </w:pPr>
    </w:p>
    <w:p w14:paraId="38F68564">
      <w:pPr>
        <w:rPr>
          <w:rFonts w:hint="eastAsia"/>
          <w:sz w:val="28"/>
          <w:szCs w:val="28"/>
        </w:rPr>
      </w:pPr>
    </w:p>
    <w:p w14:paraId="51A881F8">
      <w:pPr>
        <w:rPr>
          <w:rFonts w:hint="eastAsia"/>
          <w:sz w:val="28"/>
          <w:szCs w:val="28"/>
        </w:rPr>
      </w:pPr>
    </w:p>
    <w:p w14:paraId="7E7C10DB">
      <w:pPr>
        <w:rPr>
          <w:rFonts w:hint="eastAsia"/>
          <w:sz w:val="28"/>
          <w:szCs w:val="28"/>
        </w:rPr>
      </w:pPr>
    </w:p>
    <w:p w14:paraId="7D0525B9">
      <w:pPr>
        <w:rPr>
          <w:rFonts w:hint="eastAsia"/>
          <w:sz w:val="28"/>
          <w:szCs w:val="28"/>
        </w:rPr>
      </w:pPr>
    </w:p>
    <w:p w14:paraId="509C88E9">
      <w:pPr>
        <w:rPr>
          <w:rFonts w:hint="eastAsia"/>
          <w:sz w:val="28"/>
          <w:szCs w:val="28"/>
        </w:rPr>
      </w:pPr>
    </w:p>
    <w:p w14:paraId="46E3AF26">
      <w:pPr>
        <w:rPr>
          <w:rFonts w:hint="eastAsia"/>
          <w:sz w:val="28"/>
          <w:szCs w:val="28"/>
        </w:rPr>
      </w:pPr>
    </w:p>
    <w:p w14:paraId="050F8927">
      <w:pPr>
        <w:jc w:val="center"/>
        <w:rPr>
          <w:rFonts w:hint="eastAsia" w:ascii="仿宋_GB2312" w:hAnsi="华文中宋" w:eastAsia="仿宋_GB2312"/>
          <w:b/>
          <w:sz w:val="72"/>
          <w:szCs w:val="72"/>
        </w:rPr>
      </w:pPr>
      <w:r>
        <w:rPr>
          <w:rFonts w:hint="eastAsia" w:ascii="仿宋_GB2312" w:hAnsi="华文中宋" w:eastAsia="仿宋_GB2312"/>
          <w:b/>
          <w:sz w:val="72"/>
          <w:szCs w:val="72"/>
        </w:rPr>
        <w:t>技术服务合同</w:t>
      </w:r>
    </w:p>
    <w:p w14:paraId="10B5E0E3">
      <w:pPr>
        <w:jc w:val="center"/>
        <w:rPr>
          <w:rFonts w:hint="eastAsia"/>
          <w:sz w:val="28"/>
          <w:szCs w:val="28"/>
        </w:rPr>
      </w:pPr>
    </w:p>
    <w:p w14:paraId="68EEB327">
      <w:pPr>
        <w:rPr>
          <w:rFonts w:hint="eastAsia"/>
          <w:sz w:val="28"/>
          <w:szCs w:val="28"/>
        </w:rPr>
      </w:pPr>
    </w:p>
    <w:p w14:paraId="5B93D021">
      <w:pPr>
        <w:rPr>
          <w:rFonts w:hint="eastAsia"/>
          <w:sz w:val="28"/>
          <w:szCs w:val="28"/>
        </w:rPr>
      </w:pPr>
    </w:p>
    <w:p w14:paraId="0B808223">
      <w:pPr>
        <w:spacing w:before="156" w:beforeLines="50" w:after="156" w:afterLines="50"/>
        <w:ind w:left="1260" w:leftChars="600"/>
        <w:rPr>
          <w:rFonts w:hint="eastAsia" w:ascii="仿宋_GB2312" w:eastAsia="仿宋_GB2312"/>
          <w:sz w:val="32"/>
          <w:szCs w:val="32"/>
        </w:rPr>
      </w:pPr>
    </w:p>
    <w:p w14:paraId="177D9248">
      <w:pPr>
        <w:spacing w:before="156" w:beforeLines="50" w:after="156" w:afterLines="50"/>
        <w:ind w:left="2860" w:leftChars="600" w:hanging="1600" w:hangingChars="500"/>
        <w:rPr>
          <w:rFonts w:hint="default" w:ascii="仿宋_GB2312" w:eastAsia="仿宋_GB2312"/>
          <w:sz w:val="32"/>
          <w:szCs w:val="32"/>
          <w:u w:val="single"/>
          <w:lang w:val="en-US" w:eastAsia="zh-CN"/>
        </w:rPr>
      </w:pPr>
      <w:r>
        <w:rPr>
          <w:rFonts w:hint="eastAsia" w:ascii="仿宋_GB2312" w:eastAsia="仿宋_GB2312"/>
          <w:sz w:val="32"/>
          <w:szCs w:val="32"/>
        </w:rPr>
        <w:t>项目名称：</w:t>
      </w:r>
      <w:r>
        <w:rPr>
          <w:rFonts w:hint="eastAsia" w:ascii="仿宋_GB2312" w:eastAsia="仿宋_GB2312"/>
          <w:sz w:val="32"/>
          <w:szCs w:val="32"/>
          <w:u w:val="single"/>
          <w:lang w:val="en-US" w:eastAsia="zh-CN"/>
        </w:rPr>
        <w:t xml:space="preserve"> 湘澧盐化提质升级技术改造项目-循环流化床锅炉升级改造安全预评价咨询服务 </w:t>
      </w:r>
    </w:p>
    <w:p w14:paraId="32ECCEB5">
      <w:pPr>
        <w:spacing w:before="156" w:beforeLines="50" w:after="156" w:afterLines="50"/>
        <w:ind w:left="1260" w:leftChars="600"/>
        <w:rPr>
          <w:rFonts w:hint="default" w:ascii="仿宋_GB2312" w:eastAsia="仿宋_GB2312"/>
          <w:sz w:val="32"/>
          <w:szCs w:val="32"/>
          <w:u w:val="none"/>
          <w:lang w:val="en-US" w:eastAsia="zh-CN"/>
        </w:rPr>
      </w:pPr>
      <w:r>
        <w:rPr>
          <w:rFonts w:hint="eastAsia" w:ascii="仿宋_GB2312" w:eastAsia="仿宋_GB2312"/>
          <w:sz w:val="32"/>
          <w:szCs w:val="32"/>
        </w:rPr>
        <w:t>甲    方：</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lang w:eastAsia="zh-CN"/>
        </w:rPr>
        <w:t>湖南省湘澧盐化有限责任公司</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14:paraId="3CC74F29">
      <w:pPr>
        <w:spacing w:before="156" w:beforeLines="50" w:after="156" w:afterLines="50"/>
        <w:ind w:left="1260" w:leftChars="600"/>
        <w:rPr>
          <w:rFonts w:hint="eastAsia" w:ascii="仿宋_GB2312" w:eastAsia="仿宋_GB2312"/>
          <w:sz w:val="32"/>
          <w:szCs w:val="32"/>
          <w:lang w:val="en-US" w:eastAsia="zh-CN"/>
        </w:rPr>
      </w:pPr>
      <w:r>
        <w:rPr>
          <w:rFonts w:hint="eastAsia" w:ascii="仿宋_GB2312" w:eastAsia="仿宋_GB2312"/>
          <w:sz w:val="32"/>
          <w:szCs w:val="32"/>
        </w:rPr>
        <w:t>乙    方：</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14:paraId="1841D212">
      <w:pPr>
        <w:spacing w:before="156" w:beforeLines="50" w:after="156" w:afterLines="50"/>
        <w:ind w:left="1260" w:leftChars="600"/>
        <w:rPr>
          <w:rFonts w:hint="eastAsia" w:ascii="仿宋_GB2312" w:eastAsia="仿宋_GB2312"/>
          <w:sz w:val="32"/>
          <w:szCs w:val="32"/>
        </w:rPr>
      </w:pPr>
      <w:r>
        <w:rPr>
          <w:rFonts w:hint="eastAsia" w:ascii="仿宋_GB2312" w:eastAsia="仿宋_GB2312"/>
          <w:sz w:val="32"/>
          <w:szCs w:val="32"/>
        </w:rPr>
        <w:t>签订地点：</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14:paraId="6E30E8AD">
      <w:pPr>
        <w:spacing w:before="156" w:beforeLines="50" w:after="156" w:afterLines="50"/>
        <w:ind w:left="1260" w:leftChars="600"/>
        <w:rPr>
          <w:rFonts w:hint="eastAsia" w:ascii="仿宋_GB2312" w:eastAsia="仿宋_GB2312"/>
          <w:sz w:val="32"/>
          <w:szCs w:val="32"/>
        </w:rPr>
      </w:pPr>
      <w:r>
        <w:rPr>
          <w:rFonts w:hint="eastAsia" w:ascii="仿宋_GB2312" w:eastAsia="仿宋_GB2312"/>
          <w:sz w:val="32"/>
          <w:szCs w:val="32"/>
        </w:rPr>
        <w:t>签订日期：</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年</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月</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日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14:paraId="5788213A">
      <w:pPr>
        <w:ind w:left="1260" w:leftChars="600"/>
        <w:rPr>
          <w:rFonts w:hint="eastAsia"/>
          <w:sz w:val="36"/>
          <w:szCs w:val="28"/>
        </w:rPr>
      </w:pPr>
    </w:p>
    <w:p w14:paraId="6E167070">
      <w:pPr>
        <w:rPr>
          <w:rFonts w:hint="eastAsia"/>
          <w:sz w:val="28"/>
          <w:szCs w:val="28"/>
        </w:rPr>
      </w:pPr>
    </w:p>
    <w:p w14:paraId="34F2BE51">
      <w:pPr>
        <w:rPr>
          <w:rFonts w:hint="eastAsia"/>
        </w:rPr>
      </w:pPr>
    </w:p>
    <w:p w14:paraId="4C2400F8">
      <w:pPr>
        <w:rPr>
          <w:rFonts w:hint="eastAsia"/>
        </w:rPr>
      </w:pPr>
    </w:p>
    <w:p w14:paraId="64C7E8D5">
      <w:pPr>
        <w:rPr>
          <w:rFonts w:hint="eastAsia"/>
        </w:rPr>
      </w:pPr>
    </w:p>
    <w:p w14:paraId="2810E26A">
      <w:pPr>
        <w:rPr>
          <w:rFonts w:hint="eastAsia"/>
        </w:rPr>
      </w:pPr>
    </w:p>
    <w:p w14:paraId="2BDE6A51">
      <w:pPr>
        <w:rPr>
          <w:rFonts w:hint="eastAsia"/>
        </w:rPr>
      </w:pPr>
    </w:p>
    <w:p w14:paraId="65F58989">
      <w:pPr>
        <w:rPr>
          <w:rFonts w:hint="eastAsia"/>
        </w:rPr>
      </w:pPr>
    </w:p>
    <w:p w14:paraId="0E60C4F1">
      <w:pPr>
        <w:rPr>
          <w:rFonts w:hint="eastAsia"/>
        </w:rPr>
      </w:pPr>
    </w:p>
    <w:p w14:paraId="43EE7191">
      <w:pPr>
        <w:rPr>
          <w:rFonts w:hint="eastAsia"/>
        </w:rPr>
      </w:pPr>
    </w:p>
    <w:p w14:paraId="645D6DA9">
      <w:pPr>
        <w:rPr>
          <w:rFonts w:hint="eastAsia"/>
        </w:rPr>
      </w:pPr>
    </w:p>
    <w:p w14:paraId="2B0A4888">
      <w:pPr>
        <w:rPr>
          <w:rFonts w:hint="eastAsia"/>
        </w:rPr>
      </w:pPr>
    </w:p>
    <w:p w14:paraId="48F880D7">
      <w:pPr>
        <w:rPr>
          <w:rFonts w:hint="eastAsia"/>
        </w:rPr>
      </w:pPr>
    </w:p>
    <w:p w14:paraId="19A1EDF6">
      <w:pPr>
        <w:rPr>
          <w:rFonts w:hint="eastAsia"/>
        </w:rPr>
      </w:pPr>
    </w:p>
    <w:p w14:paraId="67D4FCCE">
      <w:pPr>
        <w:rPr>
          <w:rFonts w:hint="eastAsia"/>
        </w:rPr>
      </w:pPr>
    </w:p>
    <w:p w14:paraId="73723C13">
      <w:pPr>
        <w:rPr>
          <w:rFonts w:hint="eastAsia"/>
        </w:rPr>
      </w:pPr>
    </w:p>
    <w:p w14:paraId="20739F69">
      <w:pPr>
        <w:spacing w:line="520" w:lineRule="exact"/>
        <w:ind w:firstLine="560" w:firstLineChars="200"/>
        <w:rPr>
          <w:rFonts w:hint="eastAsia" w:ascii="仿宋_GB2312" w:hAnsi="Times New Roman" w:eastAsia="仿宋_GB2312" w:cs="Times New Roman"/>
          <w:sz w:val="28"/>
          <w:szCs w:val="28"/>
        </w:rPr>
      </w:pPr>
      <w:r>
        <w:rPr>
          <w:rFonts w:hint="eastAsia" w:ascii="仿宋_GB2312" w:eastAsia="仿宋_GB2312"/>
          <w:sz w:val="28"/>
        </w:rPr>
        <w:t>根据《中华人民共和国</w:t>
      </w:r>
      <w:r>
        <w:rPr>
          <w:rFonts w:hint="eastAsia" w:ascii="仿宋_GB2312" w:eastAsia="仿宋_GB2312"/>
          <w:sz w:val="28"/>
          <w:lang w:val="en-US" w:eastAsia="zh-CN"/>
        </w:rPr>
        <w:t>民</w:t>
      </w:r>
      <w:r>
        <w:rPr>
          <w:rFonts w:hint="eastAsia" w:ascii="仿宋_GB2312" w:eastAsia="仿宋_GB2312"/>
          <w:sz w:val="28"/>
        </w:rPr>
        <w:t>法</w:t>
      </w:r>
      <w:r>
        <w:rPr>
          <w:rFonts w:hint="eastAsia" w:ascii="仿宋_GB2312" w:eastAsia="仿宋_GB2312"/>
          <w:sz w:val="28"/>
          <w:lang w:val="en-US" w:eastAsia="zh-CN"/>
        </w:rPr>
        <w:t>典</w:t>
      </w:r>
      <w:r>
        <w:rPr>
          <w:rFonts w:hint="eastAsia" w:ascii="仿宋_GB2312" w:eastAsia="仿宋_GB2312"/>
          <w:sz w:val="28"/>
        </w:rPr>
        <w:t>》、《中华人民共和国安全生产法》等法律、法规与相关标准、规范的规定，</w:t>
      </w:r>
      <w:r>
        <w:rPr>
          <w:rFonts w:hint="eastAsia" w:ascii="仿宋_GB2312" w:eastAsia="仿宋_GB2312"/>
          <w:sz w:val="28"/>
          <w:lang w:val="en-US" w:eastAsia="zh-CN"/>
        </w:rPr>
        <w:t>及</w:t>
      </w:r>
      <w:r>
        <w:rPr>
          <w:rFonts w:hint="eastAsia" w:ascii="仿宋_GB2312" w:eastAsia="仿宋_GB2312"/>
          <w:sz w:val="28"/>
        </w:rPr>
        <w:t>地方政府</w:t>
      </w:r>
      <w:r>
        <w:rPr>
          <w:rFonts w:hint="eastAsia" w:ascii="仿宋_GB2312" w:eastAsia="仿宋_GB2312"/>
          <w:sz w:val="28"/>
          <w:lang w:val="en-US" w:eastAsia="zh-CN"/>
        </w:rPr>
        <w:t>应急管理部门</w:t>
      </w:r>
      <w:r>
        <w:rPr>
          <w:rFonts w:hint="eastAsia" w:ascii="仿宋_GB2312" w:eastAsia="仿宋_GB2312"/>
          <w:sz w:val="28"/>
        </w:rPr>
        <w:t>对安全生产的监管要求</w:t>
      </w:r>
      <w:r>
        <w:rPr>
          <w:rFonts w:hint="eastAsia" w:ascii="仿宋_GB2312" w:eastAsia="仿宋_GB2312"/>
          <w:sz w:val="28"/>
          <w:lang w:eastAsia="zh-CN"/>
        </w:rPr>
        <w:t>。</w:t>
      </w:r>
      <w:r>
        <w:rPr>
          <w:rFonts w:hint="eastAsia" w:ascii="仿宋_GB2312" w:eastAsia="仿宋_GB2312"/>
          <w:sz w:val="28"/>
        </w:rPr>
        <w:t>双方在平等、自愿、互利的基础上，经协商一致，</w:t>
      </w:r>
      <w:r>
        <w:rPr>
          <w:rFonts w:hint="eastAsia" w:ascii="仿宋_GB2312" w:eastAsia="仿宋_GB2312"/>
          <w:sz w:val="28"/>
          <w:lang w:eastAsia="zh-CN"/>
        </w:rPr>
        <w:t>就甲方循环流化</w:t>
      </w:r>
      <w:r>
        <w:rPr>
          <w:rFonts w:hint="eastAsia" w:ascii="仿宋_GB2312" w:hAnsi="Times New Roman" w:eastAsia="仿宋_GB2312" w:cs="Times New Roman"/>
          <w:sz w:val="28"/>
          <w:szCs w:val="28"/>
          <w:lang w:eastAsia="zh-CN"/>
        </w:rPr>
        <w:t>床锅炉升级改造</w:t>
      </w:r>
      <w:r>
        <w:rPr>
          <w:rFonts w:hint="eastAsia" w:ascii="仿宋_GB2312" w:hAnsi="Times New Roman" w:eastAsia="仿宋_GB2312" w:cs="Times New Roman"/>
          <w:sz w:val="28"/>
          <w:szCs w:val="28"/>
          <w:lang w:val="en-US" w:eastAsia="zh-CN"/>
        </w:rPr>
        <w:t>项目</w:t>
      </w:r>
      <w:r>
        <w:rPr>
          <w:rFonts w:hint="eastAsia" w:ascii="仿宋_GB2312" w:hAnsi="Times New Roman" w:eastAsia="仿宋_GB2312" w:cs="Times New Roman"/>
          <w:sz w:val="28"/>
          <w:szCs w:val="28"/>
          <w:lang w:eastAsia="zh-CN"/>
        </w:rPr>
        <w:t>安全预评价</w:t>
      </w:r>
      <w:r>
        <w:rPr>
          <w:rFonts w:hint="eastAsia" w:ascii="仿宋_GB2312" w:hAnsi="Times New Roman" w:eastAsia="仿宋_GB2312" w:cs="Times New Roman"/>
          <w:sz w:val="28"/>
          <w:szCs w:val="28"/>
          <w:lang w:val="en-US" w:eastAsia="zh-CN"/>
        </w:rPr>
        <w:t>咨询服务</w:t>
      </w:r>
      <w:r>
        <w:rPr>
          <w:rFonts w:hint="eastAsia" w:ascii="仿宋_GB2312" w:hAnsi="Times New Roman" w:eastAsia="仿宋_GB2312" w:cs="Times New Roman"/>
          <w:sz w:val="28"/>
          <w:szCs w:val="28"/>
        </w:rPr>
        <w:t>签订本合同，以兹共同信守。</w:t>
      </w:r>
    </w:p>
    <w:p w14:paraId="56FC1235">
      <w:pPr>
        <w:spacing w:line="520" w:lineRule="exact"/>
        <w:rPr>
          <w:rFonts w:hint="eastAsia" w:ascii="仿宋_GB2312" w:eastAsia="仿宋_GB2312"/>
          <w:b/>
          <w:sz w:val="28"/>
        </w:rPr>
      </w:pPr>
      <w:r>
        <w:rPr>
          <w:rFonts w:hint="eastAsia" w:ascii="仿宋_GB2312" w:eastAsia="仿宋_GB2312"/>
          <w:b/>
          <w:sz w:val="28"/>
        </w:rPr>
        <w:t>1</w:t>
      </w:r>
      <w:r>
        <w:rPr>
          <w:rFonts w:hint="eastAsia" w:ascii="仿宋_GB2312" w:eastAsia="仿宋_GB2312"/>
          <w:b/>
          <w:sz w:val="28"/>
          <w:lang w:eastAsia="zh-CN"/>
        </w:rPr>
        <w:t>、</w:t>
      </w:r>
      <w:r>
        <w:rPr>
          <w:rFonts w:hint="eastAsia" w:ascii="仿宋_GB2312" w:eastAsia="仿宋_GB2312"/>
          <w:b/>
          <w:sz w:val="28"/>
        </w:rPr>
        <w:t xml:space="preserve">  技术服务范围及内容</w:t>
      </w:r>
    </w:p>
    <w:p w14:paraId="10446C4A">
      <w:pPr>
        <w:spacing w:line="520" w:lineRule="exact"/>
        <w:ind w:firstLine="560" w:firstLineChars="200"/>
        <w:rPr>
          <w:rFonts w:hint="eastAsia" w:ascii="仿宋_GB2312" w:eastAsia="仿宋_GB2312"/>
          <w:sz w:val="28"/>
          <w:lang w:eastAsia="zh-CN"/>
        </w:rPr>
      </w:pPr>
      <w:r>
        <w:rPr>
          <w:rFonts w:hint="eastAsia" w:ascii="仿宋_GB2312" w:eastAsia="仿宋_GB2312"/>
          <w:sz w:val="28"/>
          <w:lang w:eastAsia="zh-CN"/>
        </w:rPr>
        <w:t>湘澧盐化提质升级技术改造项目-循环流化床锅炉升级改造安全预评价</w:t>
      </w:r>
      <w:r>
        <w:rPr>
          <w:rFonts w:hint="eastAsia" w:ascii="仿宋_GB2312" w:eastAsia="仿宋_GB2312"/>
          <w:sz w:val="28"/>
          <w:lang w:val="en-US" w:eastAsia="zh-CN"/>
        </w:rPr>
        <w:t>咨询服务</w:t>
      </w:r>
    </w:p>
    <w:p w14:paraId="55429BC6">
      <w:pPr>
        <w:spacing w:line="520" w:lineRule="exact"/>
        <w:rPr>
          <w:rFonts w:hint="eastAsia" w:ascii="仿宋_GB2312" w:eastAsia="仿宋_GB2312"/>
          <w:b/>
          <w:sz w:val="28"/>
        </w:rPr>
      </w:pPr>
      <w:r>
        <w:rPr>
          <w:rFonts w:hint="eastAsia" w:ascii="仿宋_GB2312" w:eastAsia="仿宋_GB2312"/>
          <w:b/>
          <w:sz w:val="28"/>
        </w:rPr>
        <w:t xml:space="preserve">2 </w:t>
      </w:r>
      <w:r>
        <w:rPr>
          <w:rFonts w:hint="eastAsia" w:ascii="仿宋_GB2312" w:eastAsia="仿宋_GB2312"/>
          <w:b/>
          <w:sz w:val="28"/>
          <w:lang w:eastAsia="zh-CN"/>
        </w:rPr>
        <w:t>、</w:t>
      </w:r>
      <w:r>
        <w:rPr>
          <w:rFonts w:hint="eastAsia" w:ascii="仿宋_GB2312" w:eastAsia="仿宋_GB2312"/>
          <w:b/>
          <w:sz w:val="28"/>
        </w:rPr>
        <w:t xml:space="preserve"> 技术服务费用及支付方式</w:t>
      </w:r>
    </w:p>
    <w:p w14:paraId="594EA99A">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2.1技术服务费用</w:t>
      </w:r>
    </w:p>
    <w:p w14:paraId="5306CD4C">
      <w:pPr>
        <w:spacing w:line="520" w:lineRule="exact"/>
        <w:ind w:firstLine="560" w:firstLineChars="200"/>
        <w:rPr>
          <w:rFonts w:hint="eastAsia" w:ascii="仿宋_GB2312" w:eastAsia="仿宋_GB2312"/>
          <w:sz w:val="28"/>
          <w:lang w:eastAsia="zh-CN"/>
        </w:rPr>
      </w:pPr>
      <w:r>
        <w:rPr>
          <w:rFonts w:hint="eastAsia" w:ascii="仿宋_GB2312" w:eastAsia="仿宋_GB2312"/>
          <w:sz w:val="28"/>
          <w:lang w:eastAsia="zh-CN"/>
        </w:rPr>
        <w:t>根据本合同所确定的技术服务范围与内容，本项目技术服务费为</w:t>
      </w:r>
    </w:p>
    <w:p w14:paraId="20DC460E">
      <w:pPr>
        <w:spacing w:line="520" w:lineRule="exact"/>
        <w:ind w:firstLine="560" w:firstLineChars="200"/>
        <w:rPr>
          <w:rFonts w:hint="eastAsia" w:ascii="仿宋_GB2312" w:eastAsia="仿宋_GB2312"/>
          <w:sz w:val="28"/>
          <w:lang w:eastAsia="zh-CN"/>
        </w:rPr>
      </w:pPr>
      <w:r>
        <w:rPr>
          <w:rFonts w:hint="eastAsia" w:ascii="仿宋_GB2312" w:eastAsia="仿宋_GB2312"/>
          <w:sz w:val="28"/>
          <w:lang w:eastAsia="zh-CN"/>
        </w:rPr>
        <w:t>￥</w:t>
      </w:r>
      <w:r>
        <w:rPr>
          <w:rFonts w:hint="eastAsia" w:ascii="仿宋_GB2312" w:eastAsia="仿宋_GB2312"/>
          <w:sz w:val="28"/>
          <w:lang w:val="en-US" w:eastAsia="zh-CN"/>
        </w:rPr>
        <w:t xml:space="preserve"> </w:t>
      </w:r>
      <w:r>
        <w:rPr>
          <w:rFonts w:hint="eastAsia" w:ascii="仿宋_GB2312" w:eastAsia="仿宋_GB2312"/>
          <w:sz w:val="28"/>
          <w:u w:val="single"/>
          <w:lang w:val="en-US" w:eastAsia="zh-CN"/>
        </w:rPr>
        <w:t xml:space="preserve">        </w:t>
      </w:r>
      <w:r>
        <w:rPr>
          <w:rFonts w:hint="eastAsia" w:ascii="仿宋_GB2312" w:eastAsia="仿宋_GB2312"/>
          <w:sz w:val="28"/>
          <w:lang w:eastAsia="zh-CN"/>
        </w:rPr>
        <w:t>元，大写：</w:t>
      </w:r>
      <w:r>
        <w:rPr>
          <w:rFonts w:hint="eastAsia" w:ascii="仿宋_GB2312" w:eastAsia="仿宋_GB2312"/>
          <w:sz w:val="28"/>
          <w:u w:val="single"/>
          <w:lang w:val="en-US" w:eastAsia="zh-CN"/>
        </w:rPr>
        <w:t xml:space="preserve">        </w:t>
      </w:r>
      <w:r>
        <w:rPr>
          <w:rFonts w:hint="eastAsia" w:ascii="仿宋_GB2312" w:eastAsia="仿宋_GB2312"/>
          <w:sz w:val="28"/>
          <w:lang w:eastAsia="zh-CN"/>
        </w:rPr>
        <w:t>元整。此费用包括编写、</w:t>
      </w:r>
      <w:r>
        <w:rPr>
          <w:rFonts w:hint="eastAsia" w:ascii="仿宋_GB2312" w:eastAsia="仿宋_GB2312"/>
          <w:sz w:val="28"/>
          <w:lang w:val="en-US" w:eastAsia="zh-CN"/>
        </w:rPr>
        <w:t>评审、</w:t>
      </w:r>
      <w:r>
        <w:rPr>
          <w:rFonts w:hint="eastAsia" w:ascii="仿宋_GB2312" w:eastAsia="仿宋_GB2312"/>
          <w:sz w:val="28"/>
          <w:lang w:eastAsia="zh-CN"/>
        </w:rPr>
        <w:t>印刷、出版，以及现场勘查、监测、分析论证、差旅、税费）。</w:t>
      </w:r>
    </w:p>
    <w:p w14:paraId="6A83A2AB">
      <w:pPr>
        <w:spacing w:line="520" w:lineRule="exact"/>
        <w:ind w:firstLine="560" w:firstLineChars="200"/>
        <w:rPr>
          <w:rFonts w:hint="eastAsia" w:ascii="仿宋_GB2312" w:eastAsia="仿宋_GB2312"/>
          <w:sz w:val="28"/>
          <w:lang w:eastAsia="zh-CN"/>
        </w:rPr>
      </w:pPr>
      <w:r>
        <w:rPr>
          <w:rFonts w:hint="eastAsia" w:ascii="仿宋_GB2312" w:eastAsia="仿宋_GB2312"/>
          <w:sz w:val="28"/>
          <w:lang w:eastAsia="zh-CN"/>
        </w:rPr>
        <w:t>2.2支付方式</w:t>
      </w:r>
    </w:p>
    <w:p w14:paraId="3B1FAC0B">
      <w:pPr>
        <w:spacing w:line="520" w:lineRule="exact"/>
        <w:ind w:firstLine="560" w:firstLineChars="200"/>
        <w:rPr>
          <w:rFonts w:hint="eastAsia" w:ascii="仿宋_GB2312" w:eastAsia="仿宋_GB2312"/>
          <w:sz w:val="28"/>
          <w:lang w:eastAsia="zh-CN"/>
        </w:rPr>
      </w:pPr>
      <w:r>
        <w:rPr>
          <w:rFonts w:hint="eastAsia" w:ascii="仿宋_GB2312" w:eastAsia="仿宋_GB2312"/>
          <w:sz w:val="28"/>
          <w:lang w:eastAsia="zh-CN"/>
        </w:rPr>
        <w:t>甲方获取湘澧盐化提质升级技术改造项目-循环流化床锅炉升级改造安全预评价</w:t>
      </w:r>
      <w:r>
        <w:rPr>
          <w:rFonts w:hint="eastAsia" w:ascii="仿宋_GB2312" w:eastAsia="仿宋_GB2312"/>
          <w:sz w:val="28"/>
          <w:lang w:val="en-US" w:eastAsia="zh-CN"/>
        </w:rPr>
        <w:t>预评价报告时</w:t>
      </w:r>
      <w:r>
        <w:rPr>
          <w:rFonts w:hint="eastAsia" w:ascii="仿宋_GB2312" w:eastAsia="仿宋_GB2312"/>
          <w:sz w:val="28"/>
          <w:lang w:eastAsia="zh-CN"/>
        </w:rPr>
        <w:t>，</w:t>
      </w:r>
      <w:r>
        <w:rPr>
          <w:rFonts w:hint="eastAsia" w:ascii="仿宋_GB2312" w:eastAsia="仿宋_GB2312"/>
          <w:sz w:val="28"/>
          <w:lang w:val="en-US" w:eastAsia="zh-CN"/>
        </w:rPr>
        <w:t>凭</w:t>
      </w:r>
      <w:r>
        <w:rPr>
          <w:rFonts w:hint="eastAsia" w:ascii="仿宋_GB2312" w:eastAsia="仿宋_GB2312"/>
          <w:sz w:val="28"/>
          <w:lang w:eastAsia="zh-CN"/>
        </w:rPr>
        <w:t>乙方</w:t>
      </w:r>
      <w:r>
        <w:rPr>
          <w:rFonts w:hint="eastAsia" w:ascii="仿宋_GB2312" w:eastAsia="仿宋_GB2312"/>
          <w:sz w:val="28"/>
          <w:lang w:val="en-US" w:eastAsia="zh-CN"/>
        </w:rPr>
        <w:t>提供合同金额6%专用增值税发票15个工作日内</w:t>
      </w:r>
      <w:r>
        <w:rPr>
          <w:rFonts w:hint="eastAsia" w:ascii="仿宋_GB2312" w:eastAsia="仿宋_GB2312"/>
          <w:sz w:val="28"/>
          <w:lang w:eastAsia="zh-CN"/>
        </w:rPr>
        <w:t>一次性付清</w:t>
      </w:r>
      <w:r>
        <w:rPr>
          <w:rFonts w:hint="eastAsia" w:ascii="仿宋_GB2312" w:eastAsia="仿宋_GB2312"/>
          <w:sz w:val="28"/>
          <w:lang w:val="en-US" w:eastAsia="zh-CN"/>
        </w:rPr>
        <w:t>咨询费。</w:t>
      </w:r>
    </w:p>
    <w:p w14:paraId="725BDB66">
      <w:pPr>
        <w:spacing w:line="520" w:lineRule="exact"/>
        <w:rPr>
          <w:rFonts w:hint="eastAsia" w:ascii="仿宋_GB2312" w:eastAsia="仿宋_GB2312"/>
          <w:b/>
          <w:sz w:val="28"/>
        </w:rPr>
      </w:pPr>
      <w:r>
        <w:rPr>
          <w:rFonts w:hint="eastAsia" w:ascii="仿宋_GB2312" w:eastAsia="仿宋_GB2312"/>
          <w:b/>
          <w:sz w:val="28"/>
        </w:rPr>
        <w:t xml:space="preserve">3 </w:t>
      </w:r>
      <w:r>
        <w:rPr>
          <w:rFonts w:hint="eastAsia" w:ascii="仿宋_GB2312" w:eastAsia="仿宋_GB2312"/>
          <w:b/>
          <w:sz w:val="28"/>
          <w:lang w:eastAsia="zh-CN"/>
        </w:rPr>
        <w:t>、</w:t>
      </w:r>
      <w:r>
        <w:rPr>
          <w:rFonts w:hint="eastAsia" w:ascii="仿宋_GB2312" w:eastAsia="仿宋_GB2312"/>
          <w:b/>
          <w:sz w:val="28"/>
        </w:rPr>
        <w:t xml:space="preserve"> 合同工期</w:t>
      </w:r>
    </w:p>
    <w:p w14:paraId="15CE5906">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3.1甲方向乙方提交有关资料、文件的时间</w:t>
      </w:r>
    </w:p>
    <w:p w14:paraId="4B131CD4">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3.1.1</w:t>
      </w:r>
      <w:r>
        <w:rPr>
          <w:rFonts w:hint="eastAsia" w:ascii="仿宋_GB2312" w:eastAsia="仿宋_GB2312"/>
          <w:sz w:val="28"/>
        </w:rPr>
        <w:t>甲方按照乙方提供的资料清单（另附），</w:t>
      </w:r>
      <w:r>
        <w:rPr>
          <w:rFonts w:hint="eastAsia" w:ascii="仿宋_GB2312" w:eastAsia="仿宋_GB2312"/>
          <w:sz w:val="28"/>
          <w:szCs w:val="28"/>
        </w:rPr>
        <w:t>在本合同签订后15天内提交完整的资料。</w:t>
      </w:r>
    </w:p>
    <w:p w14:paraId="2147C703">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3.1.2</w:t>
      </w:r>
      <w:r>
        <w:rPr>
          <w:rFonts w:hint="eastAsia" w:ascii="仿宋_GB2312" w:eastAsia="仿宋_GB2312"/>
          <w:sz w:val="28"/>
        </w:rPr>
        <w:t>乙方提供资料清单，</w:t>
      </w:r>
      <w:r>
        <w:rPr>
          <w:rFonts w:hint="eastAsia" w:ascii="仿宋_GB2312" w:eastAsia="仿宋_GB2312"/>
          <w:sz w:val="28"/>
          <w:szCs w:val="28"/>
        </w:rPr>
        <w:t>提交资料的时间与完整性，均由甲乙双方共同签字确认。</w:t>
      </w:r>
    </w:p>
    <w:p w14:paraId="3B65E6A7">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3.2乙方交付技术服务成果纸面文件的时间</w:t>
      </w:r>
    </w:p>
    <w:p w14:paraId="26923743">
      <w:pPr>
        <w:spacing w:line="52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乙方自收到甲方提交的完整资料之日起30天内，向</w:t>
      </w:r>
      <w:r>
        <w:rPr>
          <w:rFonts w:hint="eastAsia" w:ascii="仿宋_GB2312" w:eastAsia="仿宋_GB2312"/>
          <w:sz w:val="28"/>
          <w:szCs w:val="28"/>
          <w:lang w:eastAsia="zh-CN"/>
        </w:rPr>
        <w:t>甲方</w:t>
      </w:r>
      <w:r>
        <w:rPr>
          <w:rFonts w:hint="eastAsia" w:ascii="仿宋_GB2312" w:eastAsia="仿宋_GB2312"/>
          <w:sz w:val="28"/>
          <w:szCs w:val="28"/>
        </w:rPr>
        <w:t>提交技术服务成果</w:t>
      </w:r>
      <w:r>
        <w:rPr>
          <w:rFonts w:hint="eastAsia" w:ascii="仿宋_GB2312" w:eastAsia="仿宋_GB2312"/>
          <w:sz w:val="28"/>
          <w:szCs w:val="28"/>
          <w:lang w:eastAsia="zh-CN"/>
        </w:rPr>
        <w:t>安全预评价报告</w:t>
      </w:r>
      <w:r>
        <w:rPr>
          <w:rFonts w:hint="eastAsia" w:ascii="仿宋_GB2312" w:eastAsia="仿宋_GB2312"/>
          <w:sz w:val="28"/>
          <w:szCs w:val="28"/>
        </w:rPr>
        <w:t>，</w:t>
      </w:r>
      <w:r>
        <w:rPr>
          <w:rFonts w:hint="eastAsia" w:ascii="仿宋_GB2312" w:eastAsia="仿宋_GB2312"/>
          <w:sz w:val="28"/>
          <w:szCs w:val="28"/>
          <w:lang w:eastAsia="zh-CN"/>
        </w:rPr>
        <w:t>安全预评价报告</w:t>
      </w:r>
      <w:r>
        <w:rPr>
          <w:rFonts w:hint="eastAsia" w:ascii="仿宋_GB2312" w:eastAsia="仿宋_GB2312"/>
          <w:sz w:val="28"/>
          <w:szCs w:val="28"/>
        </w:rPr>
        <w:t>一式4份</w:t>
      </w:r>
      <w:r>
        <w:rPr>
          <w:rFonts w:hint="eastAsia" w:ascii="仿宋_GB2312" w:eastAsia="仿宋_GB2312"/>
          <w:sz w:val="28"/>
          <w:szCs w:val="28"/>
          <w:lang w:eastAsia="zh-CN"/>
        </w:rPr>
        <w:t>。</w:t>
      </w:r>
    </w:p>
    <w:p w14:paraId="3E8DC2D6">
      <w:pPr>
        <w:spacing w:line="520" w:lineRule="exact"/>
        <w:rPr>
          <w:rFonts w:hint="eastAsia" w:ascii="仿宋_GB2312" w:eastAsia="仿宋_GB2312"/>
          <w:b/>
          <w:sz w:val="28"/>
        </w:rPr>
      </w:pPr>
      <w:r>
        <w:rPr>
          <w:rFonts w:hint="eastAsia" w:ascii="仿宋_GB2312" w:eastAsia="仿宋_GB2312"/>
          <w:b/>
          <w:sz w:val="28"/>
        </w:rPr>
        <w:t>4</w:t>
      </w:r>
      <w:r>
        <w:rPr>
          <w:rFonts w:hint="eastAsia" w:ascii="仿宋_GB2312" w:eastAsia="仿宋_GB2312"/>
          <w:b/>
          <w:sz w:val="28"/>
          <w:lang w:eastAsia="zh-CN"/>
        </w:rPr>
        <w:t>、</w:t>
      </w:r>
      <w:r>
        <w:rPr>
          <w:rFonts w:hint="eastAsia" w:ascii="仿宋_GB2312" w:eastAsia="仿宋_GB2312"/>
          <w:b/>
          <w:sz w:val="28"/>
        </w:rPr>
        <w:t xml:space="preserve">  双方权利及义务</w:t>
      </w:r>
    </w:p>
    <w:p w14:paraId="1BC376D7">
      <w:pPr>
        <w:spacing w:line="520" w:lineRule="exact"/>
        <w:ind w:firstLine="560" w:firstLineChars="200"/>
        <w:rPr>
          <w:rFonts w:hint="eastAsia" w:ascii="仿宋_GB2312" w:eastAsia="仿宋_GB2312"/>
          <w:sz w:val="28"/>
        </w:rPr>
      </w:pPr>
      <w:r>
        <w:rPr>
          <w:rFonts w:hint="eastAsia" w:ascii="仿宋_GB2312" w:eastAsia="仿宋_GB2312"/>
          <w:sz w:val="28"/>
          <w:szCs w:val="28"/>
        </w:rPr>
        <w:t>4.1</w:t>
      </w:r>
      <w:r>
        <w:rPr>
          <w:rFonts w:hint="eastAsia" w:ascii="仿宋_GB2312" w:eastAsia="仿宋_GB2312"/>
          <w:sz w:val="28"/>
        </w:rPr>
        <w:t>甲方权利及义务</w:t>
      </w:r>
    </w:p>
    <w:p w14:paraId="386FE55A">
      <w:pPr>
        <w:spacing w:line="520" w:lineRule="exact"/>
        <w:ind w:firstLine="560" w:firstLineChars="200"/>
        <w:rPr>
          <w:rFonts w:hint="eastAsia" w:ascii="仿宋_GB2312" w:eastAsia="仿宋_GB2312"/>
          <w:sz w:val="28"/>
        </w:rPr>
      </w:pPr>
      <w:r>
        <w:rPr>
          <w:rFonts w:hint="eastAsia" w:ascii="仿宋_GB2312" w:eastAsia="仿宋_GB2312"/>
          <w:sz w:val="28"/>
          <w:szCs w:val="28"/>
        </w:rPr>
        <w:t>4.1.1</w:t>
      </w:r>
      <w:r>
        <w:rPr>
          <w:rFonts w:hint="eastAsia" w:ascii="仿宋_GB2312" w:eastAsia="仿宋_GB2312"/>
          <w:sz w:val="28"/>
        </w:rPr>
        <w:t>甲方权利</w:t>
      </w:r>
    </w:p>
    <w:p w14:paraId="51981266">
      <w:pPr>
        <w:spacing w:line="520" w:lineRule="exact"/>
        <w:ind w:firstLine="560" w:firstLineChars="200"/>
        <w:rPr>
          <w:rFonts w:hint="eastAsia" w:ascii="仿宋_GB2312" w:eastAsia="仿宋_GB2312"/>
          <w:sz w:val="28"/>
        </w:rPr>
      </w:pPr>
      <w:r>
        <w:rPr>
          <w:rFonts w:hint="eastAsia" w:ascii="仿宋_GB2312" w:eastAsia="仿宋_GB2312"/>
          <w:sz w:val="28"/>
          <w:szCs w:val="28"/>
        </w:rPr>
        <w:t>4.1.1.1</w:t>
      </w:r>
      <w:r>
        <w:rPr>
          <w:rFonts w:hint="eastAsia" w:ascii="仿宋_GB2312" w:eastAsia="仿宋_GB2312"/>
          <w:sz w:val="28"/>
        </w:rPr>
        <w:t>有权根据</w:t>
      </w:r>
      <w:r>
        <w:rPr>
          <w:rFonts w:hint="eastAsia" w:ascii="仿宋_GB2312" w:eastAsia="仿宋_GB2312"/>
          <w:sz w:val="28"/>
          <w:szCs w:val="28"/>
        </w:rPr>
        <w:t>本合同所确定的</w:t>
      </w:r>
      <w:r>
        <w:rPr>
          <w:rFonts w:hint="eastAsia" w:ascii="仿宋_GB2312" w:eastAsia="仿宋_GB2312"/>
          <w:sz w:val="28"/>
        </w:rPr>
        <w:t>技术服务</w:t>
      </w:r>
      <w:r>
        <w:rPr>
          <w:rFonts w:hint="eastAsia" w:ascii="仿宋_GB2312" w:eastAsia="仿宋_GB2312"/>
          <w:sz w:val="28"/>
          <w:szCs w:val="28"/>
        </w:rPr>
        <w:t>范围与内容的实际需要，要求乙方派出相应的技术人员进行现场勘查、调研、指导</w:t>
      </w:r>
      <w:r>
        <w:rPr>
          <w:rFonts w:hint="eastAsia" w:ascii="仿宋_GB2312" w:eastAsia="仿宋_GB2312"/>
          <w:sz w:val="28"/>
        </w:rPr>
        <w:t>。</w:t>
      </w:r>
    </w:p>
    <w:p w14:paraId="23020929">
      <w:pPr>
        <w:spacing w:line="520" w:lineRule="exact"/>
        <w:ind w:firstLine="560" w:firstLineChars="200"/>
        <w:rPr>
          <w:rFonts w:hint="eastAsia" w:ascii="仿宋_GB2312" w:eastAsia="仿宋_GB2312"/>
          <w:sz w:val="28"/>
        </w:rPr>
      </w:pPr>
      <w:r>
        <w:rPr>
          <w:rFonts w:hint="eastAsia" w:ascii="仿宋_GB2312" w:eastAsia="仿宋_GB2312"/>
          <w:sz w:val="28"/>
          <w:szCs w:val="28"/>
        </w:rPr>
        <w:t>4.1.1.2</w:t>
      </w:r>
      <w:r>
        <w:rPr>
          <w:rFonts w:hint="eastAsia" w:ascii="仿宋_GB2312" w:eastAsia="仿宋_GB2312"/>
          <w:sz w:val="28"/>
        </w:rPr>
        <w:t>有权了解项目进展和阶段性的结论意见。</w:t>
      </w:r>
    </w:p>
    <w:p w14:paraId="26E330FD">
      <w:pPr>
        <w:spacing w:line="520" w:lineRule="exact"/>
        <w:ind w:firstLine="560" w:firstLineChars="200"/>
        <w:rPr>
          <w:rFonts w:hint="eastAsia" w:ascii="仿宋_GB2312" w:eastAsia="仿宋_GB2312"/>
          <w:sz w:val="28"/>
        </w:rPr>
      </w:pPr>
      <w:r>
        <w:rPr>
          <w:rFonts w:hint="eastAsia" w:ascii="仿宋_GB2312" w:eastAsia="仿宋_GB2312"/>
          <w:sz w:val="28"/>
          <w:szCs w:val="28"/>
        </w:rPr>
        <w:t>4.1.1.</w:t>
      </w:r>
      <w:r>
        <w:rPr>
          <w:rFonts w:hint="eastAsia" w:ascii="仿宋_GB2312" w:eastAsia="仿宋_GB2312"/>
          <w:sz w:val="28"/>
          <w:szCs w:val="28"/>
          <w:lang w:val="en-US" w:eastAsia="zh-CN"/>
        </w:rPr>
        <w:t>3</w:t>
      </w:r>
      <w:r>
        <w:rPr>
          <w:rFonts w:hint="eastAsia" w:ascii="仿宋_GB2312" w:eastAsia="仿宋_GB2312"/>
          <w:sz w:val="28"/>
          <w:szCs w:val="28"/>
        </w:rPr>
        <w:t>有权要求</w:t>
      </w:r>
      <w:r>
        <w:rPr>
          <w:rFonts w:hint="eastAsia" w:ascii="仿宋_GB2312" w:eastAsia="仿宋_GB2312"/>
          <w:sz w:val="28"/>
        </w:rPr>
        <w:t>乙方对技术服务成果的失实情形作出</w:t>
      </w:r>
      <w:r>
        <w:rPr>
          <w:rFonts w:hint="eastAsia" w:ascii="仿宋_GB2312" w:eastAsia="仿宋_GB2312"/>
          <w:sz w:val="28"/>
          <w:szCs w:val="28"/>
        </w:rPr>
        <w:t>相应</w:t>
      </w:r>
      <w:r>
        <w:rPr>
          <w:rFonts w:hint="eastAsia" w:ascii="仿宋_GB2312" w:eastAsia="仿宋_GB2312"/>
          <w:sz w:val="28"/>
        </w:rPr>
        <w:t>解释，并做好相应的修改。</w:t>
      </w:r>
    </w:p>
    <w:p w14:paraId="3E656C66">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4.1.1.</w:t>
      </w:r>
      <w:r>
        <w:rPr>
          <w:rFonts w:hint="eastAsia" w:ascii="仿宋_GB2312" w:eastAsia="仿宋_GB2312"/>
          <w:sz w:val="28"/>
          <w:szCs w:val="28"/>
          <w:lang w:val="en-US" w:eastAsia="zh-CN"/>
        </w:rPr>
        <w:t>4</w:t>
      </w:r>
      <w:r>
        <w:rPr>
          <w:rFonts w:hint="eastAsia" w:ascii="仿宋_GB2312" w:eastAsia="仿宋_GB2312"/>
          <w:sz w:val="28"/>
          <w:szCs w:val="28"/>
        </w:rPr>
        <w:t>有权要求乙方按照本合同约定及时交付技术服务成果纸面文件备案稿。</w:t>
      </w:r>
    </w:p>
    <w:p w14:paraId="64CBED94">
      <w:pPr>
        <w:spacing w:line="520" w:lineRule="exact"/>
        <w:ind w:firstLine="560" w:firstLineChars="200"/>
        <w:rPr>
          <w:rFonts w:hint="eastAsia" w:ascii="仿宋_GB2312" w:eastAsia="仿宋_GB2312"/>
          <w:sz w:val="28"/>
        </w:rPr>
      </w:pPr>
      <w:r>
        <w:rPr>
          <w:rFonts w:hint="eastAsia" w:ascii="仿宋_GB2312" w:eastAsia="仿宋_GB2312"/>
          <w:sz w:val="28"/>
          <w:szCs w:val="28"/>
        </w:rPr>
        <w:t>4.1.2</w:t>
      </w:r>
      <w:r>
        <w:rPr>
          <w:rFonts w:hint="eastAsia" w:ascii="仿宋_GB2312" w:eastAsia="仿宋_GB2312"/>
          <w:sz w:val="28"/>
        </w:rPr>
        <w:t>甲方义务</w:t>
      </w:r>
    </w:p>
    <w:p w14:paraId="18998E50">
      <w:pPr>
        <w:spacing w:line="520" w:lineRule="exact"/>
        <w:ind w:firstLine="560" w:firstLineChars="200"/>
        <w:rPr>
          <w:rFonts w:hint="eastAsia" w:ascii="仿宋_GB2312" w:eastAsia="仿宋_GB2312"/>
          <w:sz w:val="28"/>
        </w:rPr>
      </w:pPr>
      <w:r>
        <w:rPr>
          <w:rFonts w:hint="eastAsia" w:ascii="仿宋_GB2312" w:eastAsia="仿宋_GB2312"/>
          <w:sz w:val="28"/>
          <w:szCs w:val="28"/>
        </w:rPr>
        <w:t>4.1.2.1</w:t>
      </w:r>
      <w:r>
        <w:rPr>
          <w:rFonts w:ascii="仿宋_GB2312" w:eastAsia="仿宋_GB2312"/>
          <w:sz w:val="28"/>
          <w:szCs w:val="28"/>
        </w:rPr>
        <w:t>按照乙方提</w:t>
      </w:r>
      <w:r>
        <w:rPr>
          <w:rFonts w:hint="eastAsia" w:ascii="仿宋_GB2312" w:eastAsia="仿宋_GB2312"/>
          <w:sz w:val="28"/>
          <w:szCs w:val="28"/>
        </w:rPr>
        <w:t>供</w:t>
      </w:r>
      <w:r>
        <w:rPr>
          <w:rFonts w:ascii="仿宋_GB2312" w:eastAsia="仿宋_GB2312"/>
          <w:sz w:val="28"/>
          <w:szCs w:val="28"/>
        </w:rPr>
        <w:t>的资料清单</w:t>
      </w:r>
      <w:r>
        <w:rPr>
          <w:rFonts w:hint="eastAsia" w:ascii="仿宋_GB2312" w:eastAsia="仿宋_GB2312"/>
          <w:sz w:val="28"/>
          <w:szCs w:val="28"/>
        </w:rPr>
        <w:t>，及时</w:t>
      </w:r>
      <w:r>
        <w:rPr>
          <w:rFonts w:ascii="仿宋_GB2312" w:eastAsia="仿宋_GB2312"/>
          <w:sz w:val="28"/>
          <w:szCs w:val="28"/>
        </w:rPr>
        <w:t>向乙方提</w:t>
      </w:r>
      <w:r>
        <w:rPr>
          <w:rFonts w:hint="eastAsia" w:ascii="仿宋_GB2312" w:eastAsia="仿宋_GB2312"/>
          <w:sz w:val="28"/>
          <w:szCs w:val="28"/>
        </w:rPr>
        <w:t>交</w:t>
      </w:r>
      <w:r>
        <w:rPr>
          <w:rFonts w:hint="eastAsia" w:ascii="仿宋_GB2312" w:eastAsia="仿宋_GB2312"/>
          <w:sz w:val="28"/>
        </w:rPr>
        <w:t>本</w:t>
      </w:r>
      <w:r>
        <w:rPr>
          <w:rFonts w:hint="eastAsia" w:ascii="仿宋_GB2312" w:eastAsia="仿宋_GB2312"/>
          <w:sz w:val="28"/>
          <w:szCs w:val="28"/>
        </w:rPr>
        <w:t>项目</w:t>
      </w:r>
      <w:r>
        <w:rPr>
          <w:rFonts w:ascii="仿宋_GB2312" w:eastAsia="仿宋_GB2312"/>
          <w:sz w:val="28"/>
          <w:szCs w:val="28"/>
        </w:rPr>
        <w:t>的相关资料，对所提交资料的</w:t>
      </w:r>
      <w:r>
        <w:rPr>
          <w:rFonts w:hint="eastAsia" w:ascii="仿宋_GB2312" w:eastAsia="仿宋_GB2312"/>
          <w:sz w:val="28"/>
          <w:szCs w:val="28"/>
        </w:rPr>
        <w:t>准确</w:t>
      </w:r>
      <w:r>
        <w:rPr>
          <w:rFonts w:ascii="仿宋_GB2312" w:eastAsia="仿宋_GB2312"/>
          <w:sz w:val="28"/>
          <w:szCs w:val="28"/>
        </w:rPr>
        <w:t>性、真实性负责</w:t>
      </w:r>
      <w:r>
        <w:rPr>
          <w:rFonts w:hint="eastAsia" w:ascii="仿宋_GB2312" w:eastAsia="仿宋_GB2312"/>
          <w:sz w:val="28"/>
          <w:szCs w:val="28"/>
        </w:rPr>
        <w:t>，并</w:t>
      </w:r>
      <w:r>
        <w:rPr>
          <w:rFonts w:hint="eastAsia" w:ascii="仿宋_GB2312" w:eastAsia="仿宋_GB2312"/>
          <w:sz w:val="28"/>
        </w:rPr>
        <w:t>不得要求乙方违反国家有关规定进行</w:t>
      </w:r>
      <w:r>
        <w:rPr>
          <w:rFonts w:hint="eastAsia" w:ascii="仿宋_GB2312" w:eastAsia="仿宋_GB2312"/>
          <w:sz w:val="28"/>
          <w:szCs w:val="28"/>
        </w:rPr>
        <w:t>技术服务</w:t>
      </w:r>
      <w:r>
        <w:rPr>
          <w:rFonts w:hint="eastAsia" w:ascii="仿宋_GB2312" w:eastAsia="仿宋_GB2312"/>
          <w:sz w:val="28"/>
        </w:rPr>
        <w:t>。</w:t>
      </w:r>
    </w:p>
    <w:p w14:paraId="66D0745E">
      <w:pPr>
        <w:spacing w:line="520" w:lineRule="exact"/>
        <w:ind w:firstLine="560" w:firstLineChars="200"/>
        <w:rPr>
          <w:rFonts w:hint="eastAsia" w:ascii="仿宋_GB2312" w:eastAsia="仿宋_GB2312"/>
          <w:sz w:val="28"/>
        </w:rPr>
      </w:pPr>
      <w:r>
        <w:rPr>
          <w:rFonts w:hint="eastAsia" w:ascii="仿宋_GB2312" w:eastAsia="仿宋_GB2312"/>
          <w:sz w:val="28"/>
          <w:szCs w:val="28"/>
        </w:rPr>
        <w:t>4.1.2.2</w:t>
      </w:r>
      <w:r>
        <w:rPr>
          <w:rFonts w:ascii="仿宋_GB2312" w:eastAsia="仿宋_GB2312"/>
          <w:sz w:val="28"/>
          <w:szCs w:val="28"/>
        </w:rPr>
        <w:t>按本合同约定</w:t>
      </w:r>
      <w:r>
        <w:rPr>
          <w:rFonts w:hint="eastAsia" w:ascii="仿宋_GB2312" w:eastAsia="仿宋_GB2312"/>
          <w:sz w:val="28"/>
          <w:szCs w:val="28"/>
        </w:rPr>
        <w:t>及时、足额支付技术服务费用。</w:t>
      </w:r>
    </w:p>
    <w:p w14:paraId="0C6A266A">
      <w:pPr>
        <w:spacing w:line="520" w:lineRule="exact"/>
        <w:ind w:firstLine="560" w:firstLineChars="200"/>
        <w:rPr>
          <w:rFonts w:hint="eastAsia" w:ascii="仿宋_GB2312" w:eastAsia="仿宋_GB2312"/>
          <w:sz w:val="28"/>
        </w:rPr>
      </w:pPr>
      <w:r>
        <w:rPr>
          <w:rFonts w:hint="eastAsia" w:ascii="仿宋_GB2312" w:eastAsia="仿宋_GB2312"/>
          <w:sz w:val="28"/>
          <w:szCs w:val="28"/>
        </w:rPr>
        <w:t>4.1.2.3为乙方按本合同约定开展技术服务工作提供必要的协助和配合。</w:t>
      </w:r>
    </w:p>
    <w:p w14:paraId="1AC7D72C">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4.1.2.4按乙方提出的整改意见、建议与要求，及时落实整改。</w:t>
      </w:r>
    </w:p>
    <w:p w14:paraId="24D3129E">
      <w:pPr>
        <w:spacing w:line="520" w:lineRule="exact"/>
        <w:ind w:firstLine="560" w:firstLineChars="200"/>
        <w:rPr>
          <w:rFonts w:hint="eastAsia" w:ascii="仿宋_GB2312" w:eastAsia="仿宋_GB2312"/>
          <w:sz w:val="28"/>
        </w:rPr>
      </w:pPr>
      <w:r>
        <w:rPr>
          <w:rFonts w:hint="eastAsia" w:ascii="仿宋_GB2312" w:eastAsia="仿宋_GB2312"/>
          <w:sz w:val="28"/>
          <w:szCs w:val="28"/>
        </w:rPr>
        <w:t>4.2</w:t>
      </w:r>
      <w:r>
        <w:rPr>
          <w:rFonts w:hint="eastAsia" w:ascii="仿宋_GB2312" w:eastAsia="仿宋_GB2312"/>
          <w:sz w:val="28"/>
        </w:rPr>
        <w:t>乙方权利及义务</w:t>
      </w:r>
    </w:p>
    <w:p w14:paraId="2AB2E1BC">
      <w:pPr>
        <w:spacing w:line="520" w:lineRule="exact"/>
        <w:ind w:firstLine="560" w:firstLineChars="200"/>
        <w:rPr>
          <w:rFonts w:hint="eastAsia" w:ascii="仿宋_GB2312" w:eastAsia="仿宋_GB2312"/>
          <w:sz w:val="28"/>
        </w:rPr>
      </w:pPr>
      <w:r>
        <w:rPr>
          <w:rFonts w:hint="eastAsia" w:ascii="仿宋_GB2312" w:eastAsia="仿宋_GB2312"/>
          <w:sz w:val="28"/>
          <w:szCs w:val="28"/>
        </w:rPr>
        <w:t>4.2.1</w:t>
      </w:r>
      <w:r>
        <w:rPr>
          <w:rFonts w:hint="eastAsia" w:ascii="仿宋_GB2312" w:eastAsia="仿宋_GB2312"/>
          <w:sz w:val="28"/>
        </w:rPr>
        <w:t>乙方权利</w:t>
      </w:r>
    </w:p>
    <w:p w14:paraId="2271284A">
      <w:pPr>
        <w:spacing w:line="520" w:lineRule="exact"/>
        <w:ind w:firstLine="560" w:firstLineChars="200"/>
        <w:rPr>
          <w:rFonts w:hint="eastAsia" w:ascii="仿宋_GB2312" w:eastAsia="仿宋_GB2312"/>
          <w:sz w:val="28"/>
        </w:rPr>
      </w:pPr>
      <w:r>
        <w:rPr>
          <w:rFonts w:hint="eastAsia" w:ascii="仿宋_GB2312" w:eastAsia="仿宋_GB2312"/>
          <w:sz w:val="28"/>
          <w:szCs w:val="28"/>
        </w:rPr>
        <w:t>4.2.1.1在依法依规开展技术服务的前提下</w:t>
      </w:r>
      <w:r>
        <w:rPr>
          <w:rFonts w:ascii="仿宋_GB2312" w:eastAsia="仿宋_GB2312"/>
          <w:sz w:val="28"/>
          <w:szCs w:val="28"/>
        </w:rPr>
        <w:t>，</w:t>
      </w:r>
      <w:r>
        <w:rPr>
          <w:rFonts w:hint="eastAsia" w:ascii="仿宋_GB2312" w:eastAsia="仿宋_GB2312"/>
          <w:sz w:val="28"/>
          <w:szCs w:val="28"/>
        </w:rPr>
        <w:t>享有客观、公正、独立开展技术服务的权利，不受任何单位、个人等因素的干扰</w:t>
      </w:r>
      <w:r>
        <w:rPr>
          <w:rFonts w:hint="eastAsia" w:ascii="仿宋_GB2312" w:eastAsia="仿宋_GB2312"/>
          <w:sz w:val="28"/>
        </w:rPr>
        <w:t>。</w:t>
      </w:r>
    </w:p>
    <w:p w14:paraId="69AA10B5">
      <w:pPr>
        <w:spacing w:line="520" w:lineRule="exact"/>
        <w:ind w:firstLine="560" w:firstLineChars="200"/>
        <w:rPr>
          <w:rFonts w:hint="eastAsia" w:ascii="仿宋_GB2312" w:eastAsia="仿宋_GB2312"/>
          <w:sz w:val="28"/>
        </w:rPr>
      </w:pPr>
      <w:r>
        <w:rPr>
          <w:rFonts w:hint="eastAsia" w:ascii="仿宋_GB2312" w:eastAsia="仿宋_GB2312"/>
          <w:sz w:val="28"/>
          <w:szCs w:val="28"/>
        </w:rPr>
        <w:t>4.2.1.2有权要求甲</w:t>
      </w:r>
      <w:r>
        <w:rPr>
          <w:rFonts w:ascii="仿宋_GB2312" w:eastAsia="仿宋_GB2312"/>
          <w:sz w:val="28"/>
          <w:szCs w:val="28"/>
        </w:rPr>
        <w:t>方提交</w:t>
      </w:r>
      <w:r>
        <w:rPr>
          <w:rFonts w:hint="eastAsia" w:ascii="仿宋_GB2312" w:eastAsia="仿宋_GB2312"/>
          <w:sz w:val="28"/>
        </w:rPr>
        <w:t>本</w:t>
      </w:r>
      <w:r>
        <w:rPr>
          <w:rFonts w:hint="eastAsia" w:ascii="仿宋_GB2312" w:eastAsia="仿宋_GB2312"/>
          <w:sz w:val="28"/>
          <w:szCs w:val="28"/>
        </w:rPr>
        <w:t>项目所需</w:t>
      </w:r>
      <w:r>
        <w:rPr>
          <w:rFonts w:ascii="仿宋_GB2312" w:eastAsia="仿宋_GB2312"/>
          <w:sz w:val="28"/>
          <w:szCs w:val="28"/>
        </w:rPr>
        <w:t>的相关资料</w:t>
      </w:r>
      <w:r>
        <w:rPr>
          <w:rFonts w:hint="eastAsia" w:ascii="仿宋_GB2312" w:eastAsia="仿宋_GB2312"/>
          <w:sz w:val="28"/>
          <w:szCs w:val="28"/>
        </w:rPr>
        <w:t>，有权深入甲</w:t>
      </w:r>
      <w:r>
        <w:rPr>
          <w:rFonts w:ascii="仿宋_GB2312" w:eastAsia="仿宋_GB2312"/>
          <w:sz w:val="28"/>
          <w:szCs w:val="28"/>
        </w:rPr>
        <w:t>方</w:t>
      </w:r>
      <w:r>
        <w:rPr>
          <w:rFonts w:hint="eastAsia" w:ascii="仿宋_GB2312" w:eastAsia="仿宋_GB2312"/>
          <w:sz w:val="28"/>
          <w:szCs w:val="28"/>
        </w:rPr>
        <w:t>现场勘查、调研、了解和收集</w:t>
      </w:r>
      <w:r>
        <w:rPr>
          <w:rFonts w:hint="eastAsia" w:ascii="仿宋_GB2312" w:eastAsia="仿宋_GB2312"/>
          <w:sz w:val="28"/>
        </w:rPr>
        <w:t>本</w:t>
      </w:r>
      <w:r>
        <w:rPr>
          <w:rFonts w:hint="eastAsia" w:ascii="仿宋_GB2312" w:eastAsia="仿宋_GB2312"/>
          <w:sz w:val="28"/>
          <w:szCs w:val="28"/>
        </w:rPr>
        <w:t>项目所需</w:t>
      </w:r>
      <w:r>
        <w:rPr>
          <w:rFonts w:ascii="仿宋_GB2312" w:eastAsia="仿宋_GB2312"/>
          <w:sz w:val="28"/>
          <w:szCs w:val="28"/>
        </w:rPr>
        <w:t>的相关</w:t>
      </w:r>
      <w:r>
        <w:rPr>
          <w:rFonts w:hint="eastAsia" w:ascii="仿宋_GB2312" w:eastAsia="仿宋_GB2312"/>
          <w:sz w:val="28"/>
          <w:szCs w:val="28"/>
        </w:rPr>
        <w:t>情况</w:t>
      </w:r>
      <w:r>
        <w:rPr>
          <w:rFonts w:hint="eastAsia" w:ascii="仿宋_GB2312" w:eastAsia="仿宋_GB2312"/>
          <w:sz w:val="28"/>
        </w:rPr>
        <w:t>。</w:t>
      </w:r>
    </w:p>
    <w:p w14:paraId="0AF2FC14">
      <w:pPr>
        <w:spacing w:line="520" w:lineRule="exact"/>
        <w:ind w:firstLine="560" w:firstLineChars="200"/>
        <w:rPr>
          <w:rFonts w:hint="eastAsia" w:ascii="仿宋_GB2312" w:eastAsia="仿宋_GB2312"/>
          <w:sz w:val="28"/>
        </w:rPr>
      </w:pPr>
      <w:r>
        <w:rPr>
          <w:rFonts w:hint="eastAsia" w:ascii="仿宋_GB2312" w:eastAsia="仿宋_GB2312"/>
          <w:sz w:val="28"/>
          <w:szCs w:val="28"/>
        </w:rPr>
        <w:t>4.2.1.3有权按照本合同约定收取技术服务费用。</w:t>
      </w:r>
    </w:p>
    <w:p w14:paraId="2EAA95FE">
      <w:pPr>
        <w:spacing w:line="520" w:lineRule="exact"/>
        <w:ind w:firstLine="560" w:firstLineChars="200"/>
        <w:rPr>
          <w:rFonts w:hint="eastAsia" w:ascii="仿宋_GB2312" w:eastAsia="仿宋_GB2312"/>
          <w:sz w:val="28"/>
        </w:rPr>
      </w:pPr>
      <w:r>
        <w:rPr>
          <w:rFonts w:hint="eastAsia" w:ascii="仿宋_GB2312" w:eastAsia="仿宋_GB2312"/>
          <w:sz w:val="28"/>
          <w:szCs w:val="28"/>
        </w:rPr>
        <w:t>4.2.1.4技术服务人员在进行现场技术服务时，享有劳动保护的权利。</w:t>
      </w:r>
    </w:p>
    <w:p w14:paraId="0F305C7A">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4.2.1.5有权针对项目实施过程中发现的问题与安全隐患，提出的整改意见、建议与要求。</w:t>
      </w:r>
    </w:p>
    <w:p w14:paraId="09C472A0">
      <w:pPr>
        <w:spacing w:line="520" w:lineRule="exact"/>
        <w:ind w:firstLine="560" w:firstLineChars="200"/>
        <w:rPr>
          <w:rFonts w:hint="eastAsia" w:ascii="仿宋_GB2312" w:eastAsia="仿宋_GB2312"/>
          <w:sz w:val="28"/>
        </w:rPr>
      </w:pPr>
      <w:r>
        <w:rPr>
          <w:rFonts w:hint="eastAsia" w:ascii="仿宋_GB2312" w:eastAsia="仿宋_GB2312"/>
          <w:sz w:val="28"/>
          <w:szCs w:val="28"/>
        </w:rPr>
        <w:t>4.2.2</w:t>
      </w:r>
      <w:r>
        <w:rPr>
          <w:rFonts w:hint="eastAsia" w:ascii="仿宋_GB2312" w:eastAsia="仿宋_GB2312"/>
          <w:sz w:val="28"/>
        </w:rPr>
        <w:t>乙方义务</w:t>
      </w:r>
    </w:p>
    <w:p w14:paraId="7DB8302E">
      <w:pPr>
        <w:spacing w:line="520" w:lineRule="exact"/>
        <w:ind w:firstLine="560" w:firstLineChars="200"/>
        <w:rPr>
          <w:rFonts w:hint="eastAsia" w:ascii="仿宋_GB2312" w:eastAsia="仿宋_GB2312"/>
          <w:sz w:val="28"/>
        </w:rPr>
      </w:pPr>
      <w:r>
        <w:rPr>
          <w:rFonts w:hint="eastAsia" w:ascii="仿宋_GB2312" w:eastAsia="仿宋_GB2312"/>
          <w:sz w:val="28"/>
          <w:szCs w:val="28"/>
        </w:rPr>
        <w:t>4.2.2.1</w:t>
      </w:r>
      <w:r>
        <w:rPr>
          <w:rFonts w:hint="eastAsia" w:ascii="仿宋_GB2312" w:eastAsia="仿宋_GB2312"/>
          <w:sz w:val="28"/>
        </w:rPr>
        <w:t>严格遵守国家的法律、法规及现行的标准、规范，按本合同约定按时完成本项目技术服务的全部内容，对所提交的技术服务成果质量负责。</w:t>
      </w:r>
    </w:p>
    <w:p w14:paraId="721D6194">
      <w:pPr>
        <w:spacing w:line="520" w:lineRule="exact"/>
        <w:ind w:firstLine="560" w:firstLineChars="200"/>
        <w:rPr>
          <w:rFonts w:hint="eastAsia" w:ascii="仿宋_GB2312" w:eastAsia="仿宋_GB2312"/>
          <w:sz w:val="28"/>
        </w:rPr>
      </w:pPr>
      <w:r>
        <w:rPr>
          <w:rFonts w:hint="eastAsia" w:ascii="仿宋_GB2312" w:eastAsia="仿宋_GB2312"/>
          <w:sz w:val="28"/>
          <w:szCs w:val="28"/>
        </w:rPr>
        <w:t>4.2.2.2乙方技术人员进行现场技术服务时，必须严格遵守甲方的各项规章制度。</w:t>
      </w:r>
    </w:p>
    <w:p w14:paraId="4B674B6C">
      <w:pPr>
        <w:spacing w:line="520" w:lineRule="exact"/>
        <w:ind w:firstLine="560" w:firstLineChars="200"/>
        <w:rPr>
          <w:rFonts w:hint="eastAsia" w:ascii="仿宋_GB2312" w:eastAsia="仿宋_GB2312"/>
          <w:sz w:val="28"/>
        </w:rPr>
      </w:pPr>
      <w:r>
        <w:rPr>
          <w:rFonts w:hint="eastAsia" w:ascii="仿宋_GB2312" w:eastAsia="仿宋_GB2312"/>
          <w:sz w:val="28"/>
          <w:szCs w:val="28"/>
        </w:rPr>
        <w:t>4.2.2.3</w:t>
      </w:r>
      <w:r>
        <w:rPr>
          <w:rFonts w:hint="eastAsia" w:ascii="仿宋_GB2312" w:eastAsia="仿宋_GB2312"/>
          <w:sz w:val="28"/>
        </w:rPr>
        <w:t>对技术服务成果的失实情形，经调查核实后向甲方作出</w:t>
      </w:r>
      <w:r>
        <w:rPr>
          <w:rFonts w:hint="eastAsia" w:ascii="仿宋_GB2312" w:eastAsia="仿宋_GB2312"/>
          <w:sz w:val="28"/>
          <w:szCs w:val="28"/>
        </w:rPr>
        <w:t>相应</w:t>
      </w:r>
      <w:r>
        <w:rPr>
          <w:rFonts w:hint="eastAsia" w:ascii="仿宋_GB2312" w:eastAsia="仿宋_GB2312"/>
          <w:sz w:val="28"/>
        </w:rPr>
        <w:t>解释，并做好相应的修改。</w:t>
      </w:r>
    </w:p>
    <w:p w14:paraId="4B12B2E9">
      <w:pPr>
        <w:spacing w:line="520" w:lineRule="exact"/>
        <w:ind w:firstLine="560" w:firstLineChars="200"/>
        <w:rPr>
          <w:rFonts w:hint="eastAsia" w:ascii="仿宋_GB2312" w:eastAsia="仿宋_GB2312"/>
          <w:sz w:val="28"/>
        </w:rPr>
      </w:pPr>
      <w:r>
        <w:rPr>
          <w:rFonts w:hint="eastAsia" w:ascii="仿宋_GB2312" w:eastAsia="仿宋_GB2312"/>
          <w:sz w:val="28"/>
          <w:szCs w:val="28"/>
        </w:rPr>
        <w:t>4.2.2.4</w:t>
      </w:r>
      <w:r>
        <w:rPr>
          <w:rFonts w:hint="eastAsia" w:ascii="仿宋_GB2312" w:eastAsia="仿宋_GB2312"/>
          <w:sz w:val="28"/>
        </w:rPr>
        <w:t>告知甲方存在的问题与安全隐患，并根据甲方</w:t>
      </w:r>
      <w:r>
        <w:rPr>
          <w:rFonts w:hint="eastAsia" w:ascii="仿宋_GB2312" w:eastAsia="仿宋_GB2312"/>
          <w:sz w:val="28"/>
          <w:szCs w:val="28"/>
        </w:rPr>
        <w:t>整改实际需要</w:t>
      </w:r>
      <w:r>
        <w:rPr>
          <w:rFonts w:hint="eastAsia" w:ascii="仿宋_GB2312" w:eastAsia="仿宋_GB2312"/>
          <w:sz w:val="28"/>
        </w:rPr>
        <w:t>提供现场技术指导。</w:t>
      </w:r>
    </w:p>
    <w:p w14:paraId="562B0951">
      <w:pPr>
        <w:spacing w:line="520" w:lineRule="exact"/>
        <w:ind w:firstLine="560" w:firstLineChars="200"/>
        <w:rPr>
          <w:rFonts w:hint="eastAsia" w:ascii="仿宋_GB2312" w:eastAsia="仿宋_GB2312"/>
          <w:sz w:val="28"/>
        </w:rPr>
      </w:pPr>
      <w:r>
        <w:rPr>
          <w:rFonts w:hint="eastAsia" w:ascii="仿宋_GB2312" w:eastAsia="仿宋_GB2312"/>
          <w:sz w:val="28"/>
          <w:szCs w:val="28"/>
        </w:rPr>
        <w:t>4.2.2.5</w:t>
      </w:r>
      <w:r>
        <w:rPr>
          <w:rFonts w:hint="eastAsia" w:ascii="仿宋_GB2312" w:eastAsia="仿宋_GB2312"/>
          <w:sz w:val="28"/>
        </w:rPr>
        <w:t>参加评审组织单位组织的专家评审，根据专家审查</w:t>
      </w:r>
      <w:r>
        <w:rPr>
          <w:rFonts w:hint="eastAsia" w:ascii="仿宋_GB2312" w:eastAsia="仿宋_GB2312"/>
          <w:sz w:val="28"/>
          <w:szCs w:val="28"/>
        </w:rPr>
        <w:t>结论意见，负责对不超越本合同所确定的</w:t>
      </w:r>
      <w:r>
        <w:rPr>
          <w:rFonts w:hint="eastAsia" w:ascii="仿宋_GB2312" w:eastAsia="仿宋_GB2312"/>
          <w:sz w:val="28"/>
        </w:rPr>
        <w:t>技术服务</w:t>
      </w:r>
      <w:r>
        <w:rPr>
          <w:rFonts w:hint="eastAsia" w:ascii="仿宋_GB2312" w:eastAsia="仿宋_GB2312"/>
          <w:sz w:val="28"/>
          <w:szCs w:val="28"/>
        </w:rPr>
        <w:t>范围与内容，</w:t>
      </w:r>
      <w:r>
        <w:rPr>
          <w:rFonts w:hint="eastAsia" w:ascii="仿宋_GB2312" w:eastAsia="仿宋_GB2312"/>
          <w:sz w:val="28"/>
        </w:rPr>
        <w:t>按相关规定、标准、规范要求予以</w:t>
      </w:r>
      <w:r>
        <w:rPr>
          <w:rFonts w:hint="eastAsia" w:ascii="仿宋_GB2312" w:eastAsia="仿宋_GB2312"/>
          <w:sz w:val="28"/>
          <w:szCs w:val="28"/>
        </w:rPr>
        <w:t>修订、补充和完善。</w:t>
      </w:r>
    </w:p>
    <w:p w14:paraId="26EC93FC">
      <w:pPr>
        <w:spacing w:line="520" w:lineRule="exact"/>
        <w:rPr>
          <w:rFonts w:hint="eastAsia" w:ascii="仿宋_GB2312" w:eastAsia="仿宋_GB2312"/>
          <w:b/>
          <w:sz w:val="28"/>
        </w:rPr>
      </w:pPr>
      <w:r>
        <w:rPr>
          <w:rFonts w:hint="eastAsia" w:ascii="仿宋_GB2312" w:eastAsia="仿宋_GB2312"/>
          <w:b/>
          <w:sz w:val="28"/>
          <w:lang w:val="en-US" w:eastAsia="zh-CN"/>
        </w:rPr>
        <w:t>5</w:t>
      </w:r>
      <w:r>
        <w:rPr>
          <w:rFonts w:hint="eastAsia" w:ascii="仿宋_GB2312" w:eastAsia="仿宋_GB2312"/>
          <w:b/>
          <w:sz w:val="28"/>
          <w:lang w:eastAsia="zh-CN"/>
        </w:rPr>
        <w:t>、</w:t>
      </w:r>
      <w:r>
        <w:rPr>
          <w:rFonts w:hint="eastAsia" w:ascii="仿宋_GB2312" w:eastAsia="仿宋_GB2312"/>
          <w:b/>
          <w:sz w:val="28"/>
        </w:rPr>
        <w:t>保密</w:t>
      </w:r>
    </w:p>
    <w:p w14:paraId="07F4D8B3">
      <w:pPr>
        <w:spacing w:line="520" w:lineRule="exact"/>
        <w:ind w:firstLine="560" w:firstLineChars="200"/>
        <w:rPr>
          <w:rFonts w:hint="eastAsia" w:ascii="仿宋_GB2312" w:eastAsia="仿宋_GB2312"/>
          <w:sz w:val="28"/>
        </w:rPr>
      </w:pPr>
      <w:r>
        <w:rPr>
          <w:rFonts w:hint="eastAsia" w:ascii="仿宋_GB2312" w:eastAsia="仿宋_GB2312"/>
          <w:sz w:val="28"/>
        </w:rPr>
        <w:t>双方均应保护对方的知识产权和商业秘密，未经对方同意，任何一方均不得将对方的资料与文件擅自修改、复制，或向第三人</w:t>
      </w:r>
      <w:r>
        <w:rPr>
          <w:rFonts w:hint="eastAsia" w:ascii="仿宋_GB2312" w:eastAsia="仿宋_GB2312"/>
          <w:sz w:val="28"/>
          <w:szCs w:val="28"/>
        </w:rPr>
        <w:t>泄露、</w:t>
      </w:r>
      <w:r>
        <w:rPr>
          <w:rFonts w:hint="eastAsia" w:ascii="仿宋_GB2312" w:eastAsia="仿宋_GB2312"/>
          <w:sz w:val="28"/>
        </w:rPr>
        <w:t>转让，或用于本合同项目以外的项目，如发生以上情况，泄密方承担由此引起的一切后果，并承担</w:t>
      </w:r>
      <w:r>
        <w:rPr>
          <w:rFonts w:hint="eastAsia" w:ascii="仿宋_GB2312" w:eastAsia="仿宋_GB2312"/>
          <w:sz w:val="28"/>
          <w:szCs w:val="28"/>
        </w:rPr>
        <w:t>赔偿</w:t>
      </w:r>
      <w:r>
        <w:rPr>
          <w:rFonts w:hint="eastAsia" w:ascii="仿宋_GB2312" w:eastAsia="仿宋_GB2312"/>
          <w:sz w:val="28"/>
        </w:rPr>
        <w:t>责任。</w:t>
      </w:r>
    </w:p>
    <w:p w14:paraId="50FFF1ED">
      <w:pPr>
        <w:spacing w:line="520" w:lineRule="exact"/>
        <w:rPr>
          <w:rFonts w:hint="eastAsia" w:ascii="仿宋_GB2312" w:eastAsia="仿宋_GB2312"/>
          <w:b/>
          <w:sz w:val="28"/>
        </w:rPr>
      </w:pPr>
      <w:r>
        <w:rPr>
          <w:rFonts w:hint="eastAsia" w:ascii="仿宋_GB2312" w:eastAsia="仿宋_GB2312"/>
          <w:b/>
          <w:sz w:val="28"/>
        </w:rPr>
        <w:t xml:space="preserve">6 </w:t>
      </w:r>
      <w:r>
        <w:rPr>
          <w:rFonts w:hint="eastAsia" w:ascii="仿宋_GB2312" w:eastAsia="仿宋_GB2312"/>
          <w:b/>
          <w:sz w:val="28"/>
          <w:lang w:eastAsia="zh-CN"/>
        </w:rPr>
        <w:t>、</w:t>
      </w:r>
      <w:r>
        <w:rPr>
          <w:rFonts w:hint="eastAsia" w:ascii="仿宋_GB2312" w:eastAsia="仿宋_GB2312"/>
          <w:b/>
          <w:sz w:val="28"/>
        </w:rPr>
        <w:t>特殊条款</w:t>
      </w:r>
    </w:p>
    <w:p w14:paraId="39B8775E">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6.1合同履行过程中，各重要环节均采用函件或会议纪要的形式交割，由双方联络、接洽或参与人员共同签字确认。</w:t>
      </w:r>
    </w:p>
    <w:p w14:paraId="375A6D88">
      <w:pPr>
        <w:spacing w:line="520" w:lineRule="exact"/>
        <w:ind w:firstLine="560" w:firstLineChars="200"/>
        <w:rPr>
          <w:rFonts w:hint="eastAsia" w:ascii="仿宋_GB2312" w:eastAsia="仿宋_GB2312"/>
          <w:sz w:val="28"/>
        </w:rPr>
      </w:pPr>
      <w:r>
        <w:rPr>
          <w:rFonts w:hint="eastAsia" w:ascii="仿宋_GB2312" w:eastAsia="仿宋_GB2312"/>
          <w:sz w:val="28"/>
          <w:szCs w:val="28"/>
        </w:rPr>
        <w:t>6.2</w:t>
      </w:r>
      <w:r>
        <w:rPr>
          <w:rFonts w:hint="eastAsia" w:ascii="仿宋_GB2312" w:eastAsia="仿宋_GB2312"/>
          <w:sz w:val="28"/>
        </w:rPr>
        <w:t>甲方提供项目所需完整资料的时间超过本合同约定期限7天以内，乙方按本合同</w:t>
      </w:r>
      <w:r>
        <w:rPr>
          <w:rFonts w:hint="eastAsia" w:ascii="仿宋_GB2312" w:eastAsia="仿宋_GB2312"/>
          <w:sz w:val="28"/>
          <w:szCs w:val="28"/>
        </w:rPr>
        <w:t>3.2款</w:t>
      </w:r>
      <w:r>
        <w:rPr>
          <w:rFonts w:hint="eastAsia" w:ascii="仿宋_GB2312" w:eastAsia="仿宋_GB2312"/>
          <w:sz w:val="28"/>
        </w:rPr>
        <w:t>规定的</w:t>
      </w:r>
      <w:r>
        <w:rPr>
          <w:rFonts w:hint="eastAsia" w:ascii="仿宋_GB2312" w:eastAsia="仿宋_GB2312"/>
          <w:sz w:val="28"/>
          <w:szCs w:val="28"/>
        </w:rPr>
        <w:t>相应</w:t>
      </w:r>
      <w:r>
        <w:rPr>
          <w:rFonts w:hint="eastAsia" w:ascii="仿宋_GB2312" w:eastAsia="仿宋_GB2312"/>
          <w:sz w:val="28"/>
        </w:rPr>
        <w:t>交付期顺延；超过本合同约定期限7天以上时，乙方有权重新确定</w:t>
      </w:r>
      <w:r>
        <w:rPr>
          <w:rFonts w:hint="eastAsia" w:ascii="仿宋_GB2312" w:eastAsia="仿宋_GB2312"/>
          <w:sz w:val="28"/>
          <w:szCs w:val="28"/>
        </w:rPr>
        <w:t>3.2款相应</w:t>
      </w:r>
      <w:r>
        <w:rPr>
          <w:rFonts w:hint="eastAsia" w:ascii="仿宋_GB2312" w:eastAsia="仿宋_GB2312"/>
          <w:sz w:val="28"/>
        </w:rPr>
        <w:t>的交付时间。</w:t>
      </w:r>
    </w:p>
    <w:p w14:paraId="7E7935B8">
      <w:pPr>
        <w:spacing w:line="520" w:lineRule="exact"/>
        <w:ind w:firstLine="560" w:firstLineChars="200"/>
        <w:rPr>
          <w:rFonts w:ascii="仿宋_GB2312" w:eastAsia="仿宋_GB2312"/>
          <w:sz w:val="28"/>
          <w:szCs w:val="28"/>
        </w:rPr>
      </w:pPr>
      <w:r>
        <w:rPr>
          <w:rFonts w:hint="eastAsia" w:ascii="仿宋_GB2312" w:eastAsia="仿宋_GB2312"/>
          <w:sz w:val="28"/>
          <w:szCs w:val="28"/>
        </w:rPr>
        <w:t>6.3项目实施过程中，甲方因故委托乙方承担超出本合同所确定的</w:t>
      </w:r>
      <w:r>
        <w:rPr>
          <w:rFonts w:hint="eastAsia" w:ascii="仿宋_GB2312" w:eastAsia="仿宋_GB2312"/>
          <w:sz w:val="28"/>
        </w:rPr>
        <w:t>技术服务</w:t>
      </w:r>
      <w:r>
        <w:rPr>
          <w:rFonts w:hint="eastAsia" w:ascii="仿宋_GB2312" w:eastAsia="仿宋_GB2312"/>
          <w:sz w:val="28"/>
          <w:szCs w:val="28"/>
        </w:rPr>
        <w:t>范围与内容的服务，双方另行补签合同，甲方应支付增加服务的相应费用。</w:t>
      </w:r>
    </w:p>
    <w:p w14:paraId="6ABAFCD9">
      <w:pPr>
        <w:spacing w:line="520" w:lineRule="exact"/>
        <w:ind w:firstLine="560" w:firstLineChars="200"/>
        <w:rPr>
          <w:rFonts w:ascii="仿宋_GB2312" w:eastAsia="仿宋_GB2312"/>
          <w:sz w:val="28"/>
          <w:szCs w:val="28"/>
        </w:rPr>
      </w:pPr>
      <w:r>
        <w:rPr>
          <w:rFonts w:hint="eastAsia" w:ascii="仿宋_GB2312" w:eastAsia="仿宋_GB2312"/>
          <w:sz w:val="28"/>
          <w:szCs w:val="28"/>
        </w:rPr>
        <w:t>6.4由于甲方本身或甲方委托施工单位的原因，使本项目技术服务受阻或延误工期，以致增加乙方技术服务的工作量和持续时间，乙方将受影响的情况通报甲方后，甲方应增加相应的技术服务费用。</w:t>
      </w:r>
    </w:p>
    <w:p w14:paraId="7EAD8FAE">
      <w:pPr>
        <w:spacing w:line="520" w:lineRule="exact"/>
        <w:rPr>
          <w:rFonts w:ascii="仿宋_GB2312" w:eastAsia="仿宋_GB2312"/>
          <w:b/>
          <w:sz w:val="28"/>
        </w:rPr>
      </w:pPr>
      <w:r>
        <w:rPr>
          <w:rFonts w:hint="eastAsia" w:ascii="仿宋_GB2312" w:eastAsia="仿宋_GB2312"/>
          <w:b/>
          <w:sz w:val="28"/>
        </w:rPr>
        <w:t xml:space="preserve">7 </w:t>
      </w:r>
      <w:r>
        <w:rPr>
          <w:rFonts w:hint="eastAsia" w:ascii="仿宋_GB2312" w:eastAsia="仿宋_GB2312"/>
          <w:b/>
          <w:sz w:val="28"/>
          <w:lang w:eastAsia="zh-CN"/>
        </w:rPr>
        <w:t>、</w:t>
      </w:r>
      <w:r>
        <w:rPr>
          <w:rFonts w:hint="eastAsia" w:ascii="仿宋_GB2312" w:eastAsia="仿宋_GB2312"/>
          <w:b/>
          <w:sz w:val="28"/>
        </w:rPr>
        <w:t xml:space="preserve"> </w:t>
      </w:r>
      <w:r>
        <w:rPr>
          <w:rFonts w:ascii="仿宋_GB2312" w:eastAsia="仿宋_GB2312"/>
          <w:b/>
          <w:sz w:val="28"/>
        </w:rPr>
        <w:t>不可抗力</w:t>
      </w:r>
    </w:p>
    <w:p w14:paraId="20328093">
      <w:pPr>
        <w:spacing w:line="520" w:lineRule="exact"/>
        <w:ind w:firstLine="560" w:firstLineChars="200"/>
        <w:rPr>
          <w:rFonts w:hint="eastAsia" w:ascii="仿宋_GB2312" w:eastAsia="仿宋_GB2312"/>
          <w:sz w:val="28"/>
          <w:szCs w:val="28"/>
        </w:rPr>
      </w:pPr>
      <w:r>
        <w:rPr>
          <w:rFonts w:hint="eastAsia" w:ascii="仿宋_GB2312" w:eastAsia="仿宋_GB2312"/>
          <w:sz w:val="28"/>
        </w:rPr>
        <w:t>7</w:t>
      </w:r>
      <w:r>
        <w:rPr>
          <w:rFonts w:ascii="仿宋_GB2312" w:eastAsia="仿宋_GB2312"/>
          <w:sz w:val="28"/>
        </w:rPr>
        <w:t>.1</w:t>
      </w:r>
      <w:r>
        <w:rPr>
          <w:rFonts w:hint="eastAsia" w:ascii="仿宋_GB2312" w:eastAsia="仿宋_GB2312"/>
          <w:sz w:val="28"/>
          <w:szCs w:val="28"/>
        </w:rPr>
        <w:t>由于发生不可抗力（洪水、地震及</w:t>
      </w:r>
      <w:r>
        <w:rPr>
          <w:rFonts w:ascii="仿宋_GB2312" w:eastAsia="仿宋_GB2312"/>
          <w:sz w:val="28"/>
        </w:rPr>
        <w:t>其它不可避免和不能克服的事件</w:t>
      </w:r>
      <w:r>
        <w:rPr>
          <w:rFonts w:hint="eastAsia" w:ascii="仿宋_GB2312" w:eastAsia="仿宋_GB2312"/>
          <w:sz w:val="28"/>
          <w:szCs w:val="28"/>
        </w:rPr>
        <w:t>等）造成本合同部分或全部不能履行，双方应及时协商解决；事件后重新履行或延期履行本合同时，双方应另行签订补充协议。</w:t>
      </w:r>
    </w:p>
    <w:p w14:paraId="5FEC0E1B">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7.2合同签订后，由于国家法律、法规或政策变化等原因，导致技术服务费用发生变化，本合同技术服务费用应作相应调整。</w:t>
      </w:r>
    </w:p>
    <w:p w14:paraId="0069C349">
      <w:pPr>
        <w:spacing w:line="520" w:lineRule="exact"/>
        <w:rPr>
          <w:rFonts w:hint="eastAsia" w:ascii="仿宋_GB2312" w:eastAsia="仿宋_GB2312"/>
          <w:b/>
          <w:sz w:val="28"/>
        </w:rPr>
      </w:pPr>
      <w:r>
        <w:rPr>
          <w:rFonts w:hint="eastAsia" w:ascii="仿宋_GB2312" w:eastAsia="仿宋_GB2312"/>
          <w:b/>
          <w:sz w:val="28"/>
        </w:rPr>
        <w:t xml:space="preserve">8 </w:t>
      </w:r>
      <w:r>
        <w:rPr>
          <w:rFonts w:hint="eastAsia" w:ascii="仿宋_GB2312" w:eastAsia="仿宋_GB2312"/>
          <w:b/>
          <w:sz w:val="28"/>
          <w:lang w:eastAsia="zh-CN"/>
        </w:rPr>
        <w:t>、</w:t>
      </w:r>
      <w:r>
        <w:rPr>
          <w:rFonts w:hint="eastAsia" w:ascii="仿宋_GB2312" w:eastAsia="仿宋_GB2312"/>
          <w:b/>
          <w:sz w:val="28"/>
        </w:rPr>
        <w:t xml:space="preserve"> 违约责任</w:t>
      </w:r>
    </w:p>
    <w:p w14:paraId="5C72EF66">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8.1乙方告知甲方重大安全隐患，甲方拒绝整改或在本合同有效期内未完成整改时，乙方有权中止合同，并且</w:t>
      </w:r>
      <w:r>
        <w:rPr>
          <w:rFonts w:hint="eastAsia" w:ascii="仿宋_GB2312" w:eastAsia="仿宋_GB2312"/>
          <w:sz w:val="28"/>
          <w:szCs w:val="28"/>
          <w:lang w:val="en-US" w:eastAsia="zh-CN"/>
        </w:rPr>
        <w:t>支付已完成的工作量的费用</w:t>
      </w:r>
      <w:r>
        <w:rPr>
          <w:rFonts w:hint="eastAsia" w:ascii="仿宋_GB2312" w:eastAsia="仿宋_GB2312"/>
          <w:sz w:val="28"/>
          <w:szCs w:val="28"/>
        </w:rPr>
        <w:t>。</w:t>
      </w:r>
    </w:p>
    <w:p w14:paraId="3E1F8535">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8.2甲方超出规定整改时限3个月仍无法完成整改时，乙方有权中止本项目技术服务工作，根据甲方安全现状实际情况作出结论，无论结论合格与否，甲方按合同约定支付全部技术服务费用。</w:t>
      </w:r>
    </w:p>
    <w:p w14:paraId="06C6B8CC">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8</w:t>
      </w:r>
      <w:r>
        <w:rPr>
          <w:rFonts w:ascii="仿宋_GB2312" w:eastAsia="仿宋_GB2312"/>
          <w:sz w:val="28"/>
          <w:szCs w:val="28"/>
        </w:rPr>
        <w:t>.3</w:t>
      </w:r>
      <w:r>
        <w:rPr>
          <w:rFonts w:hint="eastAsia" w:ascii="仿宋_GB2312" w:eastAsia="仿宋_GB2312"/>
          <w:sz w:val="28"/>
          <w:szCs w:val="28"/>
        </w:rPr>
        <w:t>合同生效后，甲方要求终止或解除合同，已开始技术服务的，甲方按下列标准交付乙方费用：完成的实际工作量不足一半时，按本合同约定技术服务费用总额的一半支付；超过一半时，支付全部费用。</w:t>
      </w:r>
    </w:p>
    <w:p w14:paraId="670B7A31">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8.4合同生效后，乙方要求终止或解除合同，乙方双倍</w:t>
      </w:r>
      <w:r>
        <w:rPr>
          <w:rFonts w:hint="eastAsia" w:ascii="仿宋_GB2312" w:eastAsia="仿宋_GB2312"/>
          <w:sz w:val="28"/>
          <w:szCs w:val="28"/>
          <w:lang w:eastAsia="zh-CN"/>
        </w:rPr>
        <w:t>支付</w:t>
      </w:r>
      <w:r>
        <w:rPr>
          <w:rFonts w:hint="eastAsia" w:ascii="仿宋_GB2312" w:eastAsia="仿宋_GB2312"/>
          <w:sz w:val="28"/>
          <w:szCs w:val="28"/>
        </w:rPr>
        <w:t>甲方</w:t>
      </w:r>
      <w:r>
        <w:rPr>
          <w:rFonts w:hint="eastAsia" w:ascii="仿宋_GB2312" w:eastAsia="仿宋_GB2312"/>
          <w:sz w:val="28"/>
          <w:szCs w:val="28"/>
          <w:lang w:eastAsia="zh-CN"/>
        </w:rPr>
        <w:t>约定的费用</w:t>
      </w:r>
      <w:r>
        <w:rPr>
          <w:rFonts w:hint="eastAsia" w:ascii="仿宋_GB2312" w:eastAsia="仿宋_GB2312"/>
          <w:sz w:val="28"/>
          <w:szCs w:val="28"/>
        </w:rPr>
        <w:t>。</w:t>
      </w:r>
    </w:p>
    <w:p w14:paraId="19DD71F3">
      <w:pPr>
        <w:spacing w:line="520" w:lineRule="exact"/>
        <w:rPr>
          <w:rFonts w:hint="eastAsia" w:ascii="仿宋_GB2312" w:eastAsia="仿宋_GB2312"/>
          <w:b/>
          <w:sz w:val="28"/>
        </w:rPr>
      </w:pPr>
      <w:r>
        <w:rPr>
          <w:rFonts w:hint="eastAsia" w:ascii="仿宋_GB2312" w:eastAsia="仿宋_GB2312"/>
          <w:b/>
          <w:sz w:val="28"/>
        </w:rPr>
        <w:t>9</w:t>
      </w:r>
      <w:r>
        <w:rPr>
          <w:rFonts w:hint="eastAsia" w:ascii="仿宋_GB2312" w:eastAsia="仿宋_GB2312"/>
          <w:b/>
          <w:sz w:val="28"/>
          <w:lang w:eastAsia="zh-CN"/>
        </w:rPr>
        <w:t>、</w:t>
      </w:r>
      <w:r>
        <w:rPr>
          <w:rFonts w:hint="eastAsia" w:ascii="仿宋_GB2312" w:eastAsia="仿宋_GB2312"/>
          <w:b/>
          <w:sz w:val="28"/>
        </w:rPr>
        <w:t>争议解决</w:t>
      </w:r>
    </w:p>
    <w:p w14:paraId="2843F1BF">
      <w:pPr>
        <w:spacing w:line="520" w:lineRule="exact"/>
        <w:ind w:firstLine="560" w:firstLineChars="200"/>
        <w:rPr>
          <w:rFonts w:hint="eastAsia" w:ascii="仿宋_GB2312" w:eastAsia="仿宋_GB2312"/>
          <w:sz w:val="28"/>
        </w:rPr>
      </w:pPr>
      <w:r>
        <w:rPr>
          <w:rFonts w:hint="eastAsia" w:ascii="仿宋_GB2312" w:eastAsia="仿宋_GB2312"/>
          <w:sz w:val="28"/>
        </w:rPr>
        <w:t>本合同在履行过程发生异议，首选双方协商解决；协商不成时</w:t>
      </w:r>
      <w:r>
        <w:rPr>
          <w:rFonts w:hint="eastAsia" w:ascii="仿宋_GB2312" w:eastAsia="仿宋_GB2312"/>
          <w:sz w:val="28"/>
          <w:szCs w:val="28"/>
        </w:rPr>
        <w:t>可向</w:t>
      </w:r>
      <w:r>
        <w:rPr>
          <w:rFonts w:hint="eastAsia" w:ascii="仿宋_GB2312" w:eastAsia="仿宋_GB2312"/>
          <w:sz w:val="28"/>
        </w:rPr>
        <w:t>合同签订地市级</w:t>
      </w:r>
      <w:r>
        <w:rPr>
          <w:rFonts w:hint="eastAsia" w:ascii="仿宋_GB2312" w:eastAsia="仿宋_GB2312"/>
          <w:sz w:val="28"/>
          <w:szCs w:val="28"/>
        </w:rPr>
        <w:t>安全生产监督管理部门申请调解；若调解无效，</w:t>
      </w:r>
      <w:r>
        <w:rPr>
          <w:rFonts w:hint="eastAsia" w:ascii="仿宋_GB2312" w:eastAsia="仿宋_GB2312"/>
          <w:sz w:val="28"/>
          <w:szCs w:val="28"/>
          <w:lang w:val="en-US" w:eastAsia="zh-CN"/>
        </w:rPr>
        <w:t>任何一方可向甲方所在地的人民法院提起诉讼</w:t>
      </w:r>
      <w:r>
        <w:rPr>
          <w:rFonts w:hint="eastAsia" w:ascii="仿宋_GB2312" w:eastAsia="仿宋_GB2312"/>
          <w:sz w:val="28"/>
        </w:rPr>
        <w:t>。</w:t>
      </w:r>
    </w:p>
    <w:p w14:paraId="0C2F40A8">
      <w:pPr>
        <w:spacing w:line="520" w:lineRule="exact"/>
        <w:rPr>
          <w:rFonts w:hint="eastAsia" w:ascii="仿宋_GB2312" w:eastAsia="仿宋_GB2312"/>
          <w:b/>
          <w:sz w:val="28"/>
        </w:rPr>
      </w:pPr>
      <w:r>
        <w:rPr>
          <w:rFonts w:hint="eastAsia" w:ascii="仿宋_GB2312" w:eastAsia="仿宋_GB2312"/>
          <w:b/>
          <w:sz w:val="28"/>
        </w:rPr>
        <w:t xml:space="preserve">10 </w:t>
      </w:r>
      <w:r>
        <w:rPr>
          <w:rFonts w:hint="eastAsia" w:ascii="仿宋_GB2312" w:eastAsia="仿宋_GB2312"/>
          <w:b/>
          <w:sz w:val="28"/>
          <w:lang w:eastAsia="zh-CN"/>
        </w:rPr>
        <w:t>、</w:t>
      </w:r>
      <w:r>
        <w:rPr>
          <w:rFonts w:hint="eastAsia" w:ascii="仿宋_GB2312" w:eastAsia="仿宋_GB2312"/>
          <w:b/>
          <w:sz w:val="28"/>
        </w:rPr>
        <w:t>合同生效及其它</w:t>
      </w:r>
    </w:p>
    <w:p w14:paraId="491A8729">
      <w:pPr>
        <w:spacing w:line="520" w:lineRule="exact"/>
        <w:ind w:firstLine="560" w:firstLineChars="200"/>
        <w:rPr>
          <w:rFonts w:hint="eastAsia" w:ascii="仿宋_GB2312" w:eastAsia="仿宋_GB2312"/>
          <w:sz w:val="28"/>
        </w:rPr>
      </w:pPr>
      <w:r>
        <w:rPr>
          <w:rFonts w:hint="eastAsia" w:ascii="仿宋_GB2312" w:eastAsia="仿宋_GB2312"/>
          <w:sz w:val="28"/>
        </w:rPr>
        <w:t>10.1</w:t>
      </w:r>
      <w:r>
        <w:rPr>
          <w:rFonts w:hint="eastAsia" w:ascii="仿宋_GB2312" w:eastAsia="仿宋_GB2312"/>
          <w:sz w:val="28"/>
          <w:szCs w:val="28"/>
        </w:rPr>
        <w:t>双方履行完本合同规定的义务后，本合同即行终止。</w:t>
      </w:r>
    </w:p>
    <w:p w14:paraId="60C2B85B">
      <w:pPr>
        <w:spacing w:line="520" w:lineRule="exact"/>
        <w:ind w:firstLine="560" w:firstLineChars="200"/>
        <w:rPr>
          <w:rFonts w:hint="eastAsia" w:ascii="仿宋_GB2312" w:eastAsia="仿宋_GB2312"/>
          <w:sz w:val="28"/>
        </w:rPr>
      </w:pPr>
      <w:r>
        <w:rPr>
          <w:rFonts w:hint="eastAsia" w:ascii="仿宋_GB2312" w:eastAsia="仿宋_GB2312"/>
          <w:sz w:val="28"/>
        </w:rPr>
        <w:t>10.2双方认可的来往传真、会议纪要等，均为合同的组成部分，与本合同具有同等法律效力。</w:t>
      </w:r>
    </w:p>
    <w:p w14:paraId="7593C4A4">
      <w:pPr>
        <w:spacing w:line="520" w:lineRule="exact"/>
        <w:ind w:firstLine="560" w:firstLineChars="200"/>
        <w:rPr>
          <w:rFonts w:hint="eastAsia" w:ascii="仿宋_GB2312" w:eastAsia="仿宋_GB2312"/>
          <w:sz w:val="28"/>
          <w:szCs w:val="28"/>
        </w:rPr>
      </w:pPr>
      <w:r>
        <w:rPr>
          <w:rFonts w:hint="eastAsia" w:ascii="仿宋_GB2312" w:eastAsia="仿宋_GB2312"/>
          <w:sz w:val="28"/>
        </w:rPr>
        <w:t>10.3</w:t>
      </w:r>
      <w:r>
        <w:rPr>
          <w:rFonts w:hint="eastAsia" w:ascii="仿宋_GB2312" w:eastAsia="仿宋_GB2312"/>
          <w:sz w:val="28"/>
          <w:szCs w:val="28"/>
        </w:rPr>
        <w:t>未尽事宜，经双方协商一致，签订补充协议，补充协议与本合同具有同等效力。</w:t>
      </w:r>
    </w:p>
    <w:p w14:paraId="2E19441A">
      <w:pPr>
        <w:spacing w:line="520" w:lineRule="exact"/>
        <w:ind w:firstLine="560" w:firstLineChars="200"/>
        <w:rPr>
          <w:rFonts w:hint="eastAsia" w:ascii="仿宋_GB2312" w:eastAsia="仿宋_GB2312"/>
          <w:sz w:val="28"/>
        </w:rPr>
      </w:pPr>
      <w:r>
        <w:rPr>
          <w:rFonts w:hint="eastAsia" w:ascii="仿宋_GB2312" w:eastAsia="仿宋_GB2312"/>
          <w:sz w:val="28"/>
        </w:rPr>
        <w:t>10.4本合同双方签字盖章即生效，一式</w:t>
      </w:r>
      <w:r>
        <w:rPr>
          <w:rFonts w:hint="eastAsia" w:ascii="仿宋_GB2312" w:eastAsia="仿宋_GB2312"/>
          <w:sz w:val="28"/>
          <w:lang w:val="en-US" w:eastAsia="zh-CN"/>
        </w:rPr>
        <w:t>4</w:t>
      </w:r>
      <w:r>
        <w:rPr>
          <w:rFonts w:hint="eastAsia" w:ascii="仿宋_GB2312" w:eastAsia="仿宋_GB2312"/>
          <w:sz w:val="28"/>
        </w:rPr>
        <w:t>份，甲方</w:t>
      </w:r>
      <w:r>
        <w:rPr>
          <w:rFonts w:hint="eastAsia" w:ascii="仿宋_GB2312" w:eastAsia="仿宋_GB2312"/>
          <w:sz w:val="28"/>
          <w:lang w:val="en-US" w:eastAsia="zh-CN"/>
        </w:rPr>
        <w:t>2</w:t>
      </w:r>
      <w:r>
        <w:rPr>
          <w:rFonts w:hint="eastAsia" w:ascii="仿宋_GB2312" w:eastAsia="仿宋_GB2312"/>
          <w:sz w:val="28"/>
        </w:rPr>
        <w:t>份，乙方</w:t>
      </w:r>
      <w:r>
        <w:rPr>
          <w:rFonts w:hint="eastAsia" w:ascii="仿宋_GB2312" w:eastAsia="仿宋_GB2312"/>
          <w:sz w:val="28"/>
          <w:lang w:val="en-US" w:eastAsia="zh-CN"/>
        </w:rPr>
        <w:t>2</w:t>
      </w:r>
      <w:r>
        <w:rPr>
          <w:rFonts w:hint="eastAsia" w:ascii="仿宋_GB2312" w:eastAsia="仿宋_GB2312"/>
          <w:sz w:val="28"/>
        </w:rPr>
        <w:t>份。</w:t>
      </w:r>
    </w:p>
    <w:p w14:paraId="1D35395B">
      <w:pPr>
        <w:spacing w:line="520" w:lineRule="exact"/>
        <w:ind w:firstLine="560" w:firstLineChars="200"/>
        <w:rPr>
          <w:rFonts w:hint="eastAsia" w:ascii="仿宋_GB2312" w:eastAsia="仿宋_GB2312"/>
          <w:sz w:val="28"/>
          <w:szCs w:val="28"/>
        </w:rPr>
      </w:pPr>
    </w:p>
    <w:p w14:paraId="40BBDABC">
      <w:pPr>
        <w:spacing w:line="520" w:lineRule="exact"/>
        <w:ind w:firstLine="560" w:firstLineChars="200"/>
        <w:rPr>
          <w:rFonts w:hint="eastAsia" w:ascii="仿宋_GB2312" w:eastAsia="仿宋_GB2312"/>
          <w:sz w:val="28"/>
          <w:szCs w:val="28"/>
        </w:rPr>
      </w:pPr>
    </w:p>
    <w:p w14:paraId="41A60FE0">
      <w:pPr>
        <w:spacing w:line="520" w:lineRule="exact"/>
        <w:rPr>
          <w:rFonts w:hint="eastAsia" w:ascii="仿宋_GB2312" w:eastAsia="仿宋_GB2312"/>
          <w:sz w:val="28"/>
        </w:rPr>
      </w:pPr>
      <w:r>
        <w:rPr>
          <w:rFonts w:hint="eastAsia" w:ascii="仿宋_GB2312" w:eastAsia="仿宋_GB2312"/>
          <w:sz w:val="28"/>
        </w:rPr>
        <w:t>甲方名称：（盖章）                  乙方名称：（盖章）</w:t>
      </w:r>
    </w:p>
    <w:p w14:paraId="50AD1FEC">
      <w:pPr>
        <w:spacing w:line="520" w:lineRule="exact"/>
        <w:ind w:left="5040" w:hanging="5040" w:hangingChars="1800"/>
        <w:rPr>
          <w:rFonts w:hint="eastAsia" w:ascii="仿宋_GB2312" w:eastAsia="仿宋_GB2312"/>
          <w:sz w:val="28"/>
        </w:rPr>
      </w:pPr>
      <w:r>
        <w:rPr>
          <w:rFonts w:hint="eastAsia" w:ascii="仿宋_GB2312" w:eastAsia="仿宋_GB2312"/>
          <w:sz w:val="28"/>
        </w:rPr>
        <w:t xml:space="preserve">        </w:t>
      </w:r>
    </w:p>
    <w:p w14:paraId="1A90A914">
      <w:pPr>
        <w:spacing w:line="520" w:lineRule="exact"/>
        <w:rPr>
          <w:rFonts w:hint="eastAsia" w:ascii="仿宋_GB2312" w:eastAsia="仿宋_GB2312"/>
          <w:sz w:val="28"/>
        </w:rPr>
      </w:pPr>
      <w:r>
        <w:rPr>
          <w:rFonts w:hint="eastAsia" w:ascii="仿宋_GB2312" w:eastAsia="仿宋_GB2312"/>
          <w:sz w:val="28"/>
        </w:rPr>
        <w:t xml:space="preserve">法定代表人（委托代理人）：          法定代表人（委托代理人）：     </w:t>
      </w:r>
    </w:p>
    <w:p w14:paraId="5A9548C6">
      <w:pPr>
        <w:spacing w:before="156" w:beforeLines="50" w:line="520" w:lineRule="exact"/>
        <w:rPr>
          <w:rFonts w:hint="eastAsia" w:ascii="仿宋_GB2312" w:eastAsia="仿宋_GB2312"/>
          <w:sz w:val="28"/>
        </w:rPr>
      </w:pPr>
      <w:r>
        <w:rPr>
          <w:rFonts w:hint="eastAsia" w:ascii="仿宋_GB2312" w:eastAsia="仿宋_GB2312"/>
          <w:sz w:val="28"/>
        </w:rPr>
        <w:t>（签字）：                          （签字）：</w:t>
      </w:r>
    </w:p>
    <w:p w14:paraId="18F1E6F7">
      <w:pPr>
        <w:spacing w:before="156" w:beforeLines="50" w:line="520" w:lineRule="exact"/>
        <w:rPr>
          <w:rFonts w:hint="eastAsia" w:ascii="仿宋_GB2312" w:eastAsia="仿宋_GB2312"/>
          <w:sz w:val="28"/>
        </w:rPr>
      </w:pPr>
      <w:r>
        <w:rPr>
          <w:rFonts w:hint="eastAsia" w:ascii="仿宋_GB2312" w:eastAsia="仿宋_GB2312"/>
          <w:sz w:val="28"/>
        </w:rPr>
        <w:t>联 系 人：（签字）                  联 系 人：（签字）</w:t>
      </w:r>
    </w:p>
    <w:p w14:paraId="7391FBC3">
      <w:pPr>
        <w:spacing w:line="520" w:lineRule="exact"/>
        <w:ind w:left="6300" w:hanging="6300" w:hangingChars="2250"/>
        <w:rPr>
          <w:rFonts w:hint="default" w:ascii="仿宋_GB2312" w:hAnsi="Times New Roman" w:eastAsia="仿宋_GB2312" w:cs="Times New Roman"/>
          <w:sz w:val="28"/>
          <w:lang w:val="en-US" w:eastAsia="zh-CN"/>
        </w:rPr>
      </w:pPr>
      <w:r>
        <w:rPr>
          <w:rFonts w:hint="eastAsia" w:ascii="仿宋_GB2312" w:eastAsia="仿宋_GB2312"/>
          <w:sz w:val="28"/>
        </w:rPr>
        <w:t xml:space="preserve">地    址：                       </w:t>
      </w:r>
      <w:r>
        <w:rPr>
          <w:rFonts w:hint="eastAsia" w:ascii="仿宋_GB2312" w:eastAsia="仿宋_GB2312"/>
          <w:sz w:val="28"/>
          <w:lang w:val="en-US" w:eastAsia="zh-CN"/>
        </w:rPr>
        <w:t xml:space="preserve"> </w:t>
      </w:r>
      <w:r>
        <w:rPr>
          <w:rFonts w:hint="eastAsia" w:ascii="仿宋_GB2312" w:eastAsia="仿宋_GB2312"/>
          <w:sz w:val="28"/>
        </w:rPr>
        <w:t xml:space="preserve"> </w:t>
      </w:r>
      <w:r>
        <w:rPr>
          <w:rFonts w:hint="eastAsia" w:ascii="仿宋_GB2312" w:eastAsia="仿宋_GB2312"/>
          <w:sz w:val="28"/>
          <w:lang w:val="en-US" w:eastAsia="zh-CN"/>
        </w:rPr>
        <w:t xml:space="preserve"> </w:t>
      </w:r>
      <w:r>
        <w:rPr>
          <w:rFonts w:hint="eastAsia" w:ascii="仿宋_GB2312" w:eastAsia="仿宋_GB2312"/>
          <w:sz w:val="28"/>
        </w:rPr>
        <w:t>地    址：</w:t>
      </w:r>
    </w:p>
    <w:p w14:paraId="10ACD9FA">
      <w:pPr>
        <w:spacing w:line="520" w:lineRule="exact"/>
        <w:ind w:left="6440" w:hanging="6440" w:hangingChars="2300"/>
        <w:rPr>
          <w:rFonts w:hint="eastAsia" w:ascii="仿宋_GB2312" w:eastAsia="仿宋_GB2312"/>
          <w:sz w:val="28"/>
        </w:rPr>
      </w:pPr>
      <w:r>
        <w:rPr>
          <w:rFonts w:hint="eastAsia" w:ascii="仿宋_GB2312" w:eastAsia="仿宋_GB2312"/>
          <w:sz w:val="28"/>
        </w:rPr>
        <w:t xml:space="preserve">开户银行：                     </w:t>
      </w:r>
      <w:r>
        <w:rPr>
          <w:rFonts w:hint="eastAsia" w:ascii="仿宋_GB2312" w:eastAsia="仿宋_GB2312"/>
          <w:sz w:val="28"/>
          <w:lang w:val="en-US" w:eastAsia="zh-CN"/>
        </w:rPr>
        <w:t xml:space="preserve">     </w:t>
      </w:r>
      <w:r>
        <w:rPr>
          <w:rFonts w:hint="eastAsia" w:ascii="仿宋_GB2312" w:eastAsia="仿宋_GB2312"/>
          <w:sz w:val="28"/>
        </w:rPr>
        <w:t>开户银行：</w:t>
      </w:r>
    </w:p>
    <w:p w14:paraId="556DEEDF">
      <w:pPr>
        <w:spacing w:line="520" w:lineRule="exact"/>
        <w:rPr>
          <w:rFonts w:hint="eastAsia" w:ascii="仿宋_GB2312" w:eastAsia="仿宋_GB2312"/>
          <w:sz w:val="28"/>
        </w:rPr>
      </w:pPr>
      <w:r>
        <w:rPr>
          <w:rFonts w:hint="eastAsia" w:ascii="仿宋_GB2312" w:eastAsia="仿宋_GB2312"/>
          <w:sz w:val="28"/>
        </w:rPr>
        <w:t xml:space="preserve">银行帐号：                    </w:t>
      </w:r>
      <w:r>
        <w:rPr>
          <w:rFonts w:hint="eastAsia" w:ascii="仿宋_GB2312" w:eastAsia="仿宋_GB2312"/>
          <w:sz w:val="28"/>
          <w:lang w:val="en-US" w:eastAsia="zh-CN"/>
        </w:rPr>
        <w:t xml:space="preserve"> </w:t>
      </w:r>
      <w:r>
        <w:rPr>
          <w:rFonts w:hint="eastAsia" w:ascii="仿宋_GB2312" w:eastAsia="仿宋_GB2312"/>
          <w:sz w:val="28"/>
        </w:rPr>
        <w:t xml:space="preserve">     银行帐号：</w:t>
      </w:r>
    </w:p>
    <w:p w14:paraId="572487C3">
      <w:pPr>
        <w:bidi w:val="0"/>
        <w:rPr>
          <w:rFonts w:hint="eastAsia"/>
          <w:lang w:eastAsia="zh-CN"/>
        </w:rPr>
      </w:pPr>
    </w:p>
    <w:p w14:paraId="6110772B">
      <w:pPr>
        <w:bidi w:val="0"/>
        <w:rPr>
          <w:lang w:eastAsia="zh-CN"/>
        </w:rPr>
      </w:pPr>
      <w:r>
        <w:rPr>
          <w:lang w:eastAsia="zh-CN"/>
        </w:rPr>
        <w:br w:type="page"/>
      </w:r>
    </w:p>
    <w:p w14:paraId="5053FF38">
      <w:pPr>
        <w:tabs>
          <w:tab w:val="left" w:pos="6885"/>
        </w:tabs>
        <w:jc w:val="center"/>
        <w:rPr>
          <w:rFonts w:hint="eastAsia" w:ascii="方正小标宋简体" w:hAnsi="方正小标宋简体" w:eastAsia="方正小标宋简体" w:cs="方正小标宋简体"/>
          <w:b/>
          <w:color w:val="auto"/>
          <w:sz w:val="36"/>
          <w:szCs w:val="36"/>
          <w:lang w:eastAsia="zh-CN"/>
        </w:rPr>
      </w:pPr>
    </w:p>
    <w:p w14:paraId="4172EF45">
      <w:pPr>
        <w:tabs>
          <w:tab w:val="left" w:pos="6885"/>
        </w:tabs>
        <w:jc w:val="center"/>
        <w:rPr>
          <w:rFonts w:hint="eastAsia" w:ascii="方正小标宋简体" w:hAnsi="方正小标宋简体" w:eastAsia="方正小标宋简体" w:cs="方正小标宋简体"/>
          <w:b/>
          <w:color w:val="auto"/>
          <w:sz w:val="36"/>
          <w:szCs w:val="36"/>
          <w:lang w:eastAsia="zh-CN"/>
        </w:rPr>
      </w:pPr>
    </w:p>
    <w:p w14:paraId="71520CE5">
      <w:pPr>
        <w:tabs>
          <w:tab w:val="left" w:pos="6885"/>
        </w:tabs>
        <w:jc w:val="center"/>
        <w:rPr>
          <w:rFonts w:hint="eastAsia" w:ascii="方正小标宋简体" w:hAnsi="方正小标宋简体" w:eastAsia="方正小标宋简体" w:cs="方正小标宋简体"/>
          <w:b/>
          <w:color w:val="auto"/>
          <w:sz w:val="36"/>
          <w:szCs w:val="36"/>
          <w:lang w:eastAsia="zh-CN"/>
        </w:rPr>
      </w:pPr>
    </w:p>
    <w:p w14:paraId="73C59D6E">
      <w:pPr>
        <w:tabs>
          <w:tab w:val="left" w:pos="6885"/>
        </w:tabs>
        <w:jc w:val="center"/>
        <w:rPr>
          <w:rFonts w:hint="eastAsia" w:ascii="方正小标宋简体" w:hAnsi="方正小标宋简体" w:eastAsia="方正小标宋简体" w:cs="方正小标宋简体"/>
          <w:b/>
          <w:color w:val="auto"/>
          <w:sz w:val="36"/>
          <w:szCs w:val="36"/>
          <w:lang w:eastAsia="zh-CN"/>
        </w:rPr>
      </w:pPr>
    </w:p>
    <w:p w14:paraId="7F35890E">
      <w:pPr>
        <w:kinsoku/>
        <w:autoSpaceDE/>
        <w:autoSpaceDN/>
        <w:adjustRightInd/>
        <w:spacing w:line="560" w:lineRule="exact"/>
        <w:jc w:val="both"/>
        <w:textAlignment w:val="auto"/>
        <w:rPr>
          <w:rFonts w:hint="eastAsia" w:ascii="仿宋_GB2312" w:hAnsi="仿宋_GB2312" w:eastAsia="仿宋_GB2312" w:cs="仿宋_GB2312"/>
          <w:b/>
          <w:bCs/>
          <w:spacing w:val="-8"/>
          <w:sz w:val="28"/>
          <w:szCs w:val="28"/>
          <w:lang w:eastAsia="zh-CN"/>
        </w:rPr>
      </w:pPr>
    </w:p>
    <w:p w14:paraId="43D7E748">
      <w:pPr>
        <w:tabs>
          <w:tab w:val="left" w:pos="3600"/>
          <w:tab w:val="left" w:pos="4480"/>
          <w:tab w:val="left" w:pos="5360"/>
        </w:tabs>
        <w:spacing w:line="360" w:lineRule="auto"/>
        <w:ind w:right="-61" w:rightChars="-29"/>
        <w:jc w:val="both"/>
        <w:rPr>
          <w:rFonts w:ascii="宋体" w:hAnsi="宋体" w:cs="宋体"/>
          <w:bCs/>
          <w:sz w:val="84"/>
          <w:szCs w:val="84"/>
          <w:lang w:eastAsia="zh-CN"/>
        </w:rPr>
      </w:pPr>
    </w:p>
    <w:p w14:paraId="4CD07F1C">
      <w:pPr>
        <w:tabs>
          <w:tab w:val="left" w:pos="3600"/>
          <w:tab w:val="left" w:pos="4480"/>
          <w:tab w:val="left" w:pos="5360"/>
        </w:tabs>
        <w:spacing w:line="360" w:lineRule="auto"/>
        <w:ind w:right="-61" w:rightChars="-29"/>
        <w:jc w:val="center"/>
        <w:rPr>
          <w:rFonts w:ascii="宋体" w:hAnsi="宋体" w:cs="宋体"/>
          <w:bCs/>
          <w:sz w:val="84"/>
          <w:szCs w:val="84"/>
          <w:lang w:eastAsia="zh-CN"/>
        </w:rPr>
      </w:pPr>
      <w:r>
        <w:rPr>
          <w:rFonts w:hint="eastAsia" w:ascii="宋体" w:hAnsi="宋体" w:eastAsia="宋体" w:cs="宋体"/>
          <w:bCs/>
          <w:sz w:val="84"/>
          <w:szCs w:val="84"/>
          <w:lang w:eastAsia="zh-CN"/>
        </w:rPr>
        <w:t>响 应</w:t>
      </w:r>
      <w:r>
        <w:rPr>
          <w:rFonts w:hint="eastAsia" w:ascii="宋体" w:hAnsi="宋体" w:cs="宋体"/>
          <w:bCs/>
          <w:sz w:val="84"/>
          <w:szCs w:val="84"/>
          <w:lang w:eastAsia="zh-CN"/>
        </w:rPr>
        <w:t xml:space="preserve"> 文 件</w:t>
      </w:r>
    </w:p>
    <w:p w14:paraId="75A939B9">
      <w:pPr>
        <w:spacing w:line="360" w:lineRule="auto"/>
        <w:ind w:right="-61" w:rightChars="-29"/>
        <w:rPr>
          <w:rFonts w:ascii="宋体" w:hAnsi="宋体" w:cs="宋体"/>
          <w:bCs/>
          <w:sz w:val="16"/>
          <w:szCs w:val="16"/>
          <w:lang w:eastAsia="zh-CN"/>
        </w:rPr>
      </w:pPr>
    </w:p>
    <w:p w14:paraId="78186544">
      <w:pPr>
        <w:spacing w:line="360" w:lineRule="auto"/>
        <w:ind w:right="-61" w:rightChars="-29"/>
        <w:rPr>
          <w:rFonts w:ascii="宋体" w:hAnsi="宋体" w:cs="宋体"/>
          <w:bCs/>
          <w:sz w:val="20"/>
          <w:szCs w:val="20"/>
          <w:lang w:eastAsia="zh-CN"/>
        </w:rPr>
      </w:pPr>
    </w:p>
    <w:p w14:paraId="5AF1D3AB">
      <w:pPr>
        <w:spacing w:line="360" w:lineRule="auto"/>
        <w:ind w:right="-61" w:rightChars="-29"/>
        <w:rPr>
          <w:rFonts w:ascii="宋体" w:hAnsi="宋体" w:cs="宋体"/>
          <w:bCs/>
          <w:sz w:val="20"/>
          <w:szCs w:val="20"/>
          <w:lang w:eastAsia="zh-CN"/>
        </w:rPr>
      </w:pPr>
    </w:p>
    <w:p w14:paraId="0A522B9B">
      <w:pPr>
        <w:spacing w:line="360" w:lineRule="auto"/>
        <w:ind w:right="-61" w:rightChars="-29"/>
        <w:rPr>
          <w:rFonts w:ascii="宋体" w:hAnsi="宋体" w:cs="宋体"/>
          <w:bCs/>
          <w:sz w:val="20"/>
          <w:szCs w:val="20"/>
          <w:lang w:eastAsia="zh-CN"/>
        </w:rPr>
      </w:pPr>
    </w:p>
    <w:p w14:paraId="0D5F7CAE">
      <w:pPr>
        <w:spacing w:line="360" w:lineRule="auto"/>
        <w:ind w:right="-61" w:rightChars="-29"/>
        <w:rPr>
          <w:rFonts w:ascii="宋体" w:hAnsi="宋体" w:cs="宋体"/>
          <w:bCs/>
          <w:sz w:val="20"/>
          <w:szCs w:val="20"/>
          <w:lang w:eastAsia="zh-CN"/>
        </w:rPr>
      </w:pPr>
    </w:p>
    <w:p w14:paraId="233EC880">
      <w:pPr>
        <w:spacing w:line="360" w:lineRule="auto"/>
        <w:ind w:right="-61" w:rightChars="-29"/>
        <w:rPr>
          <w:rFonts w:ascii="宋体" w:hAnsi="宋体" w:cs="宋体"/>
          <w:bCs/>
          <w:sz w:val="20"/>
          <w:szCs w:val="20"/>
          <w:lang w:eastAsia="zh-CN"/>
        </w:rPr>
      </w:pPr>
    </w:p>
    <w:p w14:paraId="3A9E8D33">
      <w:pPr>
        <w:spacing w:line="360" w:lineRule="auto"/>
        <w:ind w:right="-61" w:rightChars="-29"/>
        <w:rPr>
          <w:rFonts w:ascii="宋体" w:hAnsi="宋体" w:cs="宋体"/>
          <w:bCs/>
          <w:sz w:val="20"/>
          <w:szCs w:val="20"/>
          <w:lang w:eastAsia="zh-CN"/>
        </w:rPr>
      </w:pPr>
    </w:p>
    <w:p w14:paraId="6F9BA7EE">
      <w:pPr>
        <w:spacing w:line="360" w:lineRule="auto"/>
        <w:ind w:right="-61" w:rightChars="-29"/>
        <w:rPr>
          <w:rFonts w:ascii="宋体" w:hAnsi="宋体" w:cs="宋体"/>
          <w:bCs/>
          <w:sz w:val="20"/>
          <w:szCs w:val="20"/>
          <w:lang w:eastAsia="zh-CN"/>
        </w:rPr>
      </w:pPr>
    </w:p>
    <w:p w14:paraId="41863D76">
      <w:pPr>
        <w:spacing w:line="360" w:lineRule="auto"/>
        <w:ind w:right="-61" w:rightChars="-29"/>
        <w:rPr>
          <w:rFonts w:ascii="宋体" w:hAnsi="宋体" w:cs="宋体"/>
          <w:bCs/>
          <w:sz w:val="20"/>
          <w:szCs w:val="20"/>
          <w:lang w:eastAsia="zh-CN"/>
        </w:rPr>
      </w:pPr>
    </w:p>
    <w:p w14:paraId="55F0B633">
      <w:pPr>
        <w:spacing w:line="360" w:lineRule="auto"/>
        <w:ind w:right="-61" w:rightChars="-29"/>
        <w:rPr>
          <w:rFonts w:ascii="宋体" w:hAnsi="宋体" w:cs="宋体"/>
          <w:bCs/>
          <w:sz w:val="20"/>
          <w:szCs w:val="20"/>
          <w:lang w:eastAsia="zh-CN"/>
        </w:rPr>
      </w:pPr>
    </w:p>
    <w:p w14:paraId="0E8AB6AB">
      <w:pPr>
        <w:tabs>
          <w:tab w:val="left" w:pos="6080"/>
          <w:tab w:val="left" w:pos="6640"/>
        </w:tabs>
        <w:spacing w:line="360" w:lineRule="auto"/>
        <w:ind w:right="-61" w:rightChars="-29"/>
        <w:jc w:val="center"/>
        <w:rPr>
          <w:rFonts w:ascii="宋体" w:hAnsi="宋体" w:cs="宋体"/>
          <w:bCs/>
          <w:w w:val="99"/>
          <w:sz w:val="28"/>
          <w:szCs w:val="28"/>
          <w:lang w:eastAsia="zh-CN"/>
        </w:rPr>
      </w:pPr>
      <w:r>
        <w:rPr>
          <w:rFonts w:hint="eastAsia" w:ascii="宋体" w:hAnsi="宋体" w:eastAsia="宋体" w:cs="宋体"/>
          <w:bCs/>
          <w:w w:val="99"/>
          <w:sz w:val="28"/>
          <w:szCs w:val="28"/>
          <w:lang w:eastAsia="zh-CN"/>
        </w:rPr>
        <w:t>报</w:t>
      </w:r>
      <w:r>
        <w:rPr>
          <w:rFonts w:hint="eastAsia" w:ascii="宋体" w:hAnsi="宋体" w:cs="宋体"/>
          <w:bCs/>
          <w:w w:val="99"/>
          <w:sz w:val="28"/>
          <w:szCs w:val="28"/>
          <w:lang w:eastAsia="zh-CN"/>
        </w:rPr>
        <w:t>价人</w:t>
      </w:r>
      <w:r>
        <w:rPr>
          <w:rFonts w:hint="eastAsia" w:ascii="宋体" w:hAnsi="宋体" w:cs="宋体"/>
          <w:bCs/>
          <w:spacing w:val="1"/>
          <w:w w:val="99"/>
          <w:sz w:val="28"/>
          <w:szCs w:val="28"/>
          <w:lang w:eastAsia="zh-CN"/>
        </w:rPr>
        <w:t>：</w:t>
      </w:r>
      <w:r>
        <w:rPr>
          <w:rFonts w:hint="eastAsia" w:ascii="宋体" w:hAnsi="宋体" w:cs="宋体"/>
          <w:bCs/>
          <w:w w:val="198"/>
          <w:sz w:val="28"/>
          <w:szCs w:val="28"/>
          <w:u w:val="single"/>
          <w:lang w:eastAsia="zh-CN"/>
        </w:rPr>
        <w:t xml:space="preserve"> 　　　　 　　</w:t>
      </w:r>
      <w:r>
        <w:rPr>
          <w:rFonts w:hint="eastAsia" w:ascii="宋体" w:hAnsi="宋体" w:cs="宋体"/>
          <w:bCs/>
          <w:w w:val="99"/>
          <w:sz w:val="28"/>
          <w:szCs w:val="28"/>
          <w:lang w:eastAsia="zh-CN"/>
        </w:rPr>
        <w:t>（盖单位公章）</w:t>
      </w:r>
    </w:p>
    <w:p w14:paraId="7A8E866C">
      <w:pPr>
        <w:tabs>
          <w:tab w:val="left" w:pos="6080"/>
          <w:tab w:val="left" w:pos="6640"/>
        </w:tabs>
        <w:spacing w:line="360" w:lineRule="auto"/>
        <w:ind w:right="-61" w:rightChars="-29"/>
        <w:jc w:val="center"/>
        <w:rPr>
          <w:rFonts w:ascii="宋体" w:hAnsi="宋体" w:cs="宋体"/>
          <w:bCs/>
          <w:w w:val="99"/>
          <w:sz w:val="28"/>
          <w:szCs w:val="28"/>
          <w:lang w:eastAsia="zh-CN"/>
        </w:rPr>
      </w:pPr>
    </w:p>
    <w:p w14:paraId="48C7E84D">
      <w:pPr>
        <w:tabs>
          <w:tab w:val="left" w:pos="6080"/>
          <w:tab w:val="left" w:pos="6640"/>
        </w:tabs>
        <w:spacing w:line="360" w:lineRule="auto"/>
        <w:ind w:right="-61" w:rightChars="-29"/>
        <w:jc w:val="center"/>
        <w:rPr>
          <w:rFonts w:ascii="宋体" w:hAnsi="宋体" w:cs="宋体"/>
          <w:bCs/>
          <w:sz w:val="28"/>
          <w:szCs w:val="28"/>
          <w:lang w:eastAsia="zh-CN"/>
        </w:rPr>
      </w:pPr>
      <w:r>
        <w:rPr>
          <w:rFonts w:hint="eastAsia" w:ascii="宋体" w:hAnsi="宋体" w:cs="宋体"/>
          <w:bCs/>
          <w:w w:val="99"/>
          <w:sz w:val="28"/>
          <w:szCs w:val="28"/>
          <w:lang w:eastAsia="zh-CN"/>
        </w:rPr>
        <w:t xml:space="preserve"> 法定代表人或其委托代理人：</w:t>
      </w:r>
      <w:r>
        <w:rPr>
          <w:rFonts w:hint="eastAsia" w:ascii="宋体" w:hAnsi="宋体" w:cs="宋体"/>
          <w:bCs/>
          <w:w w:val="198"/>
          <w:sz w:val="28"/>
          <w:szCs w:val="28"/>
          <w:u w:val="single"/>
          <w:lang w:eastAsia="zh-CN"/>
        </w:rPr>
        <w:t xml:space="preserve"> 　　 　</w:t>
      </w:r>
      <w:r>
        <w:rPr>
          <w:rFonts w:hint="eastAsia" w:ascii="宋体" w:hAnsi="宋体" w:cs="宋体"/>
          <w:bCs/>
          <w:w w:val="99"/>
          <w:sz w:val="28"/>
          <w:szCs w:val="28"/>
          <w:lang w:eastAsia="zh-CN"/>
        </w:rPr>
        <w:t>（签字）</w:t>
      </w:r>
    </w:p>
    <w:p w14:paraId="32006639">
      <w:pPr>
        <w:spacing w:line="360" w:lineRule="auto"/>
        <w:jc w:val="right"/>
        <w:rPr>
          <w:rFonts w:hint="eastAsia" w:ascii="宋体" w:hAnsi="宋体" w:cs="宋体"/>
          <w:bCs/>
          <w:w w:val="99"/>
          <w:sz w:val="28"/>
          <w:szCs w:val="28"/>
          <w:lang w:eastAsia="zh-CN"/>
        </w:rPr>
      </w:pPr>
      <w:r>
        <w:rPr>
          <w:rFonts w:hint="eastAsia" w:ascii="宋体" w:hAnsi="宋体" w:cs="宋体"/>
          <w:bCs/>
          <w:w w:val="99"/>
          <w:sz w:val="28"/>
          <w:szCs w:val="28"/>
          <w:u w:val="single"/>
          <w:lang w:eastAsia="zh-CN"/>
        </w:rPr>
        <w:t xml:space="preserve">     　</w:t>
      </w:r>
      <w:r>
        <w:rPr>
          <w:rFonts w:hint="eastAsia" w:ascii="宋体" w:hAnsi="宋体" w:cs="宋体"/>
          <w:bCs/>
          <w:w w:val="99"/>
          <w:sz w:val="28"/>
          <w:szCs w:val="28"/>
          <w:lang w:eastAsia="zh-CN"/>
        </w:rPr>
        <w:t>年</w:t>
      </w:r>
      <w:r>
        <w:rPr>
          <w:rFonts w:hint="eastAsia" w:ascii="宋体" w:hAnsi="宋体" w:cs="宋体"/>
          <w:bCs/>
          <w:w w:val="198"/>
          <w:sz w:val="28"/>
          <w:szCs w:val="28"/>
          <w:u w:val="single"/>
          <w:lang w:eastAsia="zh-CN"/>
        </w:rPr>
        <w:t xml:space="preserve">  </w:t>
      </w:r>
      <w:r>
        <w:rPr>
          <w:rFonts w:hint="eastAsia" w:ascii="宋体" w:hAnsi="宋体" w:cs="宋体"/>
          <w:bCs/>
          <w:w w:val="99"/>
          <w:sz w:val="28"/>
          <w:szCs w:val="28"/>
          <w:lang w:eastAsia="zh-CN"/>
        </w:rPr>
        <w:t>月</w:t>
      </w:r>
      <w:r>
        <w:rPr>
          <w:rFonts w:hint="eastAsia" w:ascii="宋体" w:hAnsi="宋体" w:cs="宋体"/>
          <w:bCs/>
          <w:w w:val="198"/>
          <w:sz w:val="28"/>
          <w:szCs w:val="28"/>
          <w:u w:val="single"/>
          <w:lang w:eastAsia="zh-CN"/>
        </w:rPr>
        <w:t xml:space="preserve">  </w:t>
      </w:r>
      <w:r>
        <w:rPr>
          <w:rFonts w:hint="eastAsia" w:ascii="宋体" w:hAnsi="宋体" w:cs="宋体"/>
          <w:bCs/>
          <w:w w:val="99"/>
          <w:sz w:val="28"/>
          <w:szCs w:val="28"/>
          <w:lang w:eastAsia="zh-CN"/>
        </w:rPr>
        <w:t xml:space="preserve">日 </w:t>
      </w:r>
    </w:p>
    <w:p w14:paraId="78C7B876">
      <w:pPr>
        <w:spacing w:line="360" w:lineRule="auto"/>
        <w:jc w:val="right"/>
        <w:rPr>
          <w:rFonts w:hint="eastAsia" w:ascii="宋体" w:hAnsi="宋体" w:cs="宋体"/>
          <w:bCs/>
          <w:w w:val="99"/>
          <w:sz w:val="28"/>
          <w:szCs w:val="28"/>
          <w:lang w:eastAsia="zh-CN"/>
        </w:rPr>
      </w:pPr>
    </w:p>
    <w:p w14:paraId="4065EA74">
      <w:pPr>
        <w:spacing w:line="360" w:lineRule="auto"/>
        <w:jc w:val="right"/>
        <w:rPr>
          <w:rFonts w:hint="eastAsia" w:ascii="宋体" w:hAnsi="宋体" w:cs="宋体"/>
          <w:bCs/>
          <w:w w:val="99"/>
          <w:sz w:val="28"/>
          <w:szCs w:val="28"/>
          <w:lang w:eastAsia="zh-CN"/>
        </w:rPr>
      </w:pPr>
    </w:p>
    <w:p w14:paraId="5138BD9B">
      <w:pPr>
        <w:spacing w:line="360" w:lineRule="auto"/>
        <w:jc w:val="right"/>
        <w:rPr>
          <w:rFonts w:hint="eastAsia" w:ascii="宋体" w:hAnsi="宋体" w:cs="宋体"/>
          <w:bCs/>
          <w:w w:val="99"/>
          <w:sz w:val="28"/>
          <w:szCs w:val="28"/>
          <w:lang w:eastAsia="zh-CN"/>
        </w:rPr>
      </w:pPr>
    </w:p>
    <w:p w14:paraId="656D81B4">
      <w:pPr>
        <w:spacing w:line="360" w:lineRule="auto"/>
        <w:jc w:val="right"/>
        <w:rPr>
          <w:rFonts w:hint="eastAsia" w:ascii="宋体" w:hAnsi="宋体" w:cs="宋体"/>
          <w:bCs/>
          <w:w w:val="99"/>
          <w:sz w:val="28"/>
          <w:szCs w:val="28"/>
          <w:lang w:eastAsia="zh-CN"/>
        </w:rPr>
      </w:pPr>
    </w:p>
    <w:p w14:paraId="6FF027B8">
      <w:pPr>
        <w:kinsoku/>
        <w:spacing w:line="360" w:lineRule="auto"/>
        <w:jc w:val="center"/>
        <w:textAlignment w:val="auto"/>
        <w:rPr>
          <w:rFonts w:hint="eastAsia" w:ascii="仿宋_GB2312" w:hAnsi="仿宋_GB2312" w:eastAsia="仿宋_GB2312" w:cs="仿宋_GB2312"/>
          <w:b/>
          <w:sz w:val="40"/>
          <w:szCs w:val="40"/>
          <w:lang w:eastAsia="zh-CN"/>
        </w:rPr>
        <w:sectPr>
          <w:headerReference r:id="rId3" w:type="default"/>
          <w:footerReference r:id="rId4" w:type="default"/>
          <w:pgSz w:w="11906" w:h="16839"/>
          <w:pgMar w:top="1088" w:right="1406" w:bottom="1156" w:left="1587" w:header="0" w:footer="994" w:gutter="0"/>
          <w:cols w:space="720" w:num="1"/>
        </w:sectPr>
      </w:pPr>
    </w:p>
    <w:p w14:paraId="0C308542">
      <w:pPr>
        <w:kinsoku/>
        <w:spacing w:line="360" w:lineRule="auto"/>
        <w:jc w:val="center"/>
        <w:textAlignment w:val="auto"/>
        <w:rPr>
          <w:rFonts w:hint="eastAsia" w:ascii="仿宋_GB2312" w:hAnsi="仿宋_GB2312" w:eastAsia="仿宋_GB2312" w:cs="仿宋_GB2312"/>
          <w:b/>
          <w:sz w:val="40"/>
          <w:szCs w:val="40"/>
          <w:lang w:eastAsia="zh-CN"/>
        </w:rPr>
      </w:pPr>
    </w:p>
    <w:p w14:paraId="2B935BCF">
      <w:pPr>
        <w:kinsoku/>
        <w:spacing w:line="360" w:lineRule="auto"/>
        <w:jc w:val="center"/>
        <w:textAlignment w:val="auto"/>
        <w:rPr>
          <w:rFonts w:hint="eastAsia" w:ascii="仿宋_GB2312" w:hAnsi="仿宋_GB2312" w:eastAsia="仿宋_GB2312" w:cs="仿宋_GB2312"/>
          <w:b/>
          <w:sz w:val="40"/>
          <w:szCs w:val="40"/>
          <w:lang w:val="en-US" w:eastAsia="zh-CN"/>
        </w:rPr>
      </w:pPr>
      <w:r>
        <w:rPr>
          <w:rFonts w:hint="eastAsia" w:ascii="仿宋_GB2312" w:hAnsi="仿宋_GB2312" w:eastAsia="仿宋_GB2312" w:cs="仿宋_GB2312"/>
          <w:b/>
          <w:sz w:val="40"/>
          <w:szCs w:val="40"/>
          <w:lang w:val="en-US" w:eastAsia="zh-CN"/>
        </w:rPr>
        <w:t>目录</w:t>
      </w:r>
    </w:p>
    <w:p w14:paraId="72BCF703">
      <w:pPr>
        <w:numPr>
          <w:ilvl w:val="0"/>
          <w:numId w:val="4"/>
        </w:numPr>
        <w:kinsoku/>
        <w:spacing w:line="360" w:lineRule="auto"/>
        <w:jc w:val="both"/>
        <w:textAlignment w:val="auto"/>
        <w:rPr>
          <w:rFonts w:hint="eastAsia" w:ascii="仿宋_GB2312" w:hAnsi="仿宋_GB2312" w:eastAsia="仿宋_GB2312" w:cs="仿宋_GB2312"/>
          <w:b/>
          <w:sz w:val="40"/>
          <w:szCs w:val="40"/>
          <w:lang w:val="en-US" w:eastAsia="zh-CN"/>
        </w:rPr>
      </w:pPr>
      <w:r>
        <w:rPr>
          <w:rFonts w:hint="eastAsia" w:ascii="仿宋_GB2312" w:hAnsi="仿宋_GB2312" w:eastAsia="仿宋_GB2312" w:cs="仿宋_GB2312"/>
          <w:b/>
          <w:sz w:val="40"/>
          <w:szCs w:val="40"/>
          <w:lang w:val="en-US" w:eastAsia="zh-CN"/>
        </w:rPr>
        <w:t>报价函</w:t>
      </w:r>
    </w:p>
    <w:p w14:paraId="20C1C460">
      <w:pPr>
        <w:numPr>
          <w:ilvl w:val="0"/>
          <w:numId w:val="4"/>
        </w:numPr>
        <w:kinsoku/>
        <w:spacing w:line="360" w:lineRule="auto"/>
        <w:ind w:left="0" w:leftChars="0" w:firstLine="0" w:firstLineChars="0"/>
        <w:jc w:val="both"/>
        <w:textAlignment w:val="auto"/>
        <w:rPr>
          <w:rFonts w:hint="default" w:ascii="仿宋_GB2312" w:hAnsi="仿宋_GB2312" w:eastAsia="仿宋_GB2312" w:cs="仿宋_GB2312"/>
          <w:b/>
          <w:sz w:val="40"/>
          <w:szCs w:val="40"/>
          <w:lang w:val="en-US" w:eastAsia="zh-CN"/>
        </w:rPr>
      </w:pPr>
      <w:r>
        <w:rPr>
          <w:rFonts w:hint="default" w:ascii="仿宋_GB2312" w:hAnsi="仿宋_GB2312" w:eastAsia="仿宋_GB2312" w:cs="仿宋_GB2312"/>
          <w:b/>
          <w:sz w:val="40"/>
          <w:szCs w:val="40"/>
          <w:lang w:val="en-US" w:eastAsia="zh-CN"/>
        </w:rPr>
        <w:t>法定代表人身份证明</w:t>
      </w:r>
    </w:p>
    <w:p w14:paraId="0C60EADA">
      <w:pPr>
        <w:numPr>
          <w:ilvl w:val="0"/>
          <w:numId w:val="4"/>
        </w:numPr>
        <w:kinsoku/>
        <w:spacing w:line="360" w:lineRule="auto"/>
        <w:ind w:left="0" w:leftChars="0" w:firstLine="0" w:firstLineChars="0"/>
        <w:jc w:val="both"/>
        <w:textAlignment w:val="auto"/>
        <w:rPr>
          <w:rFonts w:hint="default" w:ascii="仿宋_GB2312" w:hAnsi="仿宋_GB2312" w:eastAsia="仿宋_GB2312" w:cs="仿宋_GB2312"/>
          <w:b/>
          <w:sz w:val="40"/>
          <w:szCs w:val="40"/>
          <w:lang w:val="en-US" w:eastAsia="zh-CN"/>
        </w:rPr>
      </w:pPr>
      <w:r>
        <w:rPr>
          <w:rFonts w:hint="default" w:ascii="仿宋_GB2312" w:hAnsi="仿宋_GB2312" w:eastAsia="仿宋_GB2312" w:cs="仿宋_GB2312"/>
          <w:b/>
          <w:sz w:val="40"/>
          <w:szCs w:val="40"/>
          <w:lang w:val="en-US" w:eastAsia="zh-CN"/>
        </w:rPr>
        <w:t>法人代表授权委托书</w:t>
      </w:r>
    </w:p>
    <w:p w14:paraId="00D61FCA">
      <w:pPr>
        <w:numPr>
          <w:ilvl w:val="0"/>
          <w:numId w:val="0"/>
        </w:numPr>
        <w:kinsoku/>
        <w:spacing w:line="360" w:lineRule="auto"/>
        <w:ind w:leftChars="0"/>
        <w:jc w:val="both"/>
        <w:textAlignment w:val="auto"/>
        <w:rPr>
          <w:rFonts w:hint="default" w:ascii="仿宋_GB2312" w:hAnsi="仿宋_GB2312" w:eastAsia="仿宋_GB2312" w:cs="仿宋_GB2312"/>
          <w:b/>
          <w:sz w:val="40"/>
          <w:szCs w:val="40"/>
          <w:lang w:val="en-US" w:eastAsia="zh-CN"/>
        </w:rPr>
      </w:pPr>
      <w:r>
        <w:rPr>
          <w:rFonts w:hint="default" w:ascii="仿宋_GB2312" w:hAnsi="仿宋_GB2312" w:eastAsia="仿宋_GB2312" w:cs="仿宋_GB2312"/>
          <w:b/>
          <w:sz w:val="40"/>
          <w:szCs w:val="40"/>
          <w:lang w:val="en-US" w:eastAsia="zh-CN"/>
        </w:rPr>
        <w:t>四、投标保证金</w:t>
      </w:r>
    </w:p>
    <w:p w14:paraId="76E0E06B">
      <w:pPr>
        <w:kinsoku/>
        <w:spacing w:line="360" w:lineRule="auto"/>
        <w:jc w:val="both"/>
        <w:textAlignment w:val="auto"/>
        <w:rPr>
          <w:rFonts w:hint="eastAsia" w:ascii="仿宋_GB2312" w:hAnsi="仿宋_GB2312" w:eastAsia="仿宋_GB2312" w:cs="仿宋_GB2312"/>
          <w:b/>
          <w:sz w:val="40"/>
          <w:szCs w:val="40"/>
          <w:lang w:val="en-US" w:eastAsia="zh-CN"/>
        </w:rPr>
      </w:pPr>
      <w:r>
        <w:rPr>
          <w:rFonts w:hint="eastAsia" w:ascii="仿宋_GB2312" w:hAnsi="仿宋_GB2312" w:eastAsia="仿宋_GB2312" w:cs="仿宋_GB2312"/>
          <w:b/>
          <w:sz w:val="40"/>
          <w:szCs w:val="40"/>
          <w:lang w:val="en-US" w:eastAsia="zh-CN"/>
        </w:rPr>
        <w:t>五、服务方案</w:t>
      </w:r>
    </w:p>
    <w:p w14:paraId="35BA916D">
      <w:pPr>
        <w:kinsoku/>
        <w:spacing w:line="360" w:lineRule="auto"/>
        <w:jc w:val="both"/>
        <w:textAlignment w:val="auto"/>
        <w:rPr>
          <w:rFonts w:hint="eastAsia" w:ascii="仿宋_GB2312" w:hAnsi="仿宋_GB2312" w:eastAsia="仿宋_GB2312" w:cs="仿宋_GB2312"/>
          <w:b/>
          <w:sz w:val="40"/>
          <w:szCs w:val="40"/>
          <w:lang w:val="en-US" w:eastAsia="zh-CN"/>
        </w:rPr>
      </w:pPr>
      <w:r>
        <w:rPr>
          <w:rFonts w:hint="eastAsia" w:ascii="仿宋_GB2312" w:hAnsi="仿宋_GB2312" w:eastAsia="仿宋_GB2312" w:cs="仿宋_GB2312"/>
          <w:b/>
          <w:sz w:val="40"/>
          <w:szCs w:val="40"/>
          <w:lang w:val="en-US" w:eastAsia="zh-CN"/>
        </w:rPr>
        <w:t>六、资格审查资料</w:t>
      </w:r>
    </w:p>
    <w:p w14:paraId="7983E819">
      <w:pPr>
        <w:kinsoku/>
        <w:spacing w:line="360" w:lineRule="auto"/>
        <w:jc w:val="center"/>
        <w:textAlignment w:val="auto"/>
        <w:rPr>
          <w:rFonts w:hint="eastAsia" w:ascii="仿宋_GB2312" w:hAnsi="仿宋_GB2312" w:eastAsia="仿宋_GB2312" w:cs="仿宋_GB2312"/>
          <w:b/>
          <w:sz w:val="40"/>
          <w:szCs w:val="40"/>
          <w:lang w:val="en-US" w:eastAsia="zh-CN"/>
        </w:rPr>
      </w:pPr>
    </w:p>
    <w:p w14:paraId="6A403D84">
      <w:pPr>
        <w:kinsoku/>
        <w:spacing w:line="360" w:lineRule="auto"/>
        <w:jc w:val="center"/>
        <w:textAlignment w:val="auto"/>
        <w:rPr>
          <w:rFonts w:hint="eastAsia" w:ascii="仿宋_GB2312" w:hAnsi="仿宋_GB2312" w:eastAsia="仿宋_GB2312" w:cs="仿宋_GB2312"/>
          <w:b/>
          <w:sz w:val="40"/>
          <w:szCs w:val="40"/>
          <w:lang w:val="en-US" w:eastAsia="zh-CN"/>
        </w:rPr>
      </w:pPr>
    </w:p>
    <w:p w14:paraId="26D70EA3">
      <w:pPr>
        <w:kinsoku/>
        <w:spacing w:line="360" w:lineRule="auto"/>
        <w:jc w:val="center"/>
        <w:textAlignment w:val="auto"/>
        <w:rPr>
          <w:rFonts w:hint="eastAsia" w:ascii="仿宋_GB2312" w:hAnsi="仿宋_GB2312" w:eastAsia="仿宋_GB2312" w:cs="仿宋_GB2312"/>
          <w:b/>
          <w:sz w:val="40"/>
          <w:szCs w:val="40"/>
          <w:lang w:val="en-US" w:eastAsia="zh-CN"/>
        </w:rPr>
      </w:pPr>
    </w:p>
    <w:p w14:paraId="22257489">
      <w:pPr>
        <w:kinsoku/>
        <w:spacing w:line="360" w:lineRule="auto"/>
        <w:jc w:val="center"/>
        <w:textAlignment w:val="auto"/>
        <w:rPr>
          <w:rFonts w:hint="eastAsia" w:ascii="仿宋_GB2312" w:hAnsi="仿宋_GB2312" w:eastAsia="仿宋_GB2312" w:cs="仿宋_GB2312"/>
          <w:b/>
          <w:sz w:val="40"/>
          <w:szCs w:val="40"/>
          <w:lang w:val="en-US" w:eastAsia="zh-CN"/>
        </w:rPr>
      </w:pPr>
    </w:p>
    <w:p w14:paraId="5D84BEA1">
      <w:pPr>
        <w:kinsoku/>
        <w:spacing w:line="360" w:lineRule="auto"/>
        <w:jc w:val="center"/>
        <w:textAlignment w:val="auto"/>
        <w:rPr>
          <w:rFonts w:hint="default" w:ascii="仿宋_GB2312" w:hAnsi="仿宋_GB2312" w:eastAsia="仿宋_GB2312" w:cs="仿宋_GB2312"/>
          <w:b/>
          <w:sz w:val="40"/>
          <w:szCs w:val="40"/>
          <w:lang w:val="en-US" w:eastAsia="zh-CN"/>
        </w:rPr>
        <w:sectPr>
          <w:pgSz w:w="11906" w:h="16839"/>
          <w:pgMar w:top="1088" w:right="1406" w:bottom="1156" w:left="1587" w:header="0" w:footer="994" w:gutter="0"/>
          <w:cols w:space="720" w:num="1"/>
        </w:sectPr>
      </w:pPr>
    </w:p>
    <w:p w14:paraId="1A972248">
      <w:pPr>
        <w:pStyle w:val="3"/>
        <w:kinsoku/>
        <w:spacing w:before="0" w:after="0" w:line="360" w:lineRule="auto"/>
        <w:jc w:val="center"/>
        <w:textAlignment w:val="auto"/>
        <w:rPr>
          <w:rFonts w:hint="eastAsia" w:ascii="方正小标宋简体" w:hAnsi="方正小标宋简体" w:eastAsia="方正小标宋简体" w:cs="方正小标宋简体"/>
          <w:b w:val="0"/>
          <w:bCs/>
          <w:szCs w:val="32"/>
          <w:lang w:eastAsia="zh-CN"/>
        </w:rPr>
      </w:pPr>
      <w:bookmarkStart w:id="1" w:name="_Toc177"/>
    </w:p>
    <w:p w14:paraId="330AF288">
      <w:pPr>
        <w:pStyle w:val="3"/>
        <w:kinsoku/>
        <w:spacing w:before="0" w:after="0" w:line="360" w:lineRule="auto"/>
        <w:jc w:val="center"/>
        <w:textAlignment w:val="auto"/>
        <w:rPr>
          <w:rFonts w:hint="eastAsia" w:ascii="方正小标宋简体" w:hAnsi="方正小标宋简体" w:eastAsia="方正小标宋简体" w:cs="方正小标宋简体"/>
          <w:b w:val="0"/>
          <w:bCs/>
          <w:szCs w:val="32"/>
          <w:lang w:eastAsia="zh-CN"/>
        </w:rPr>
      </w:pPr>
      <w:r>
        <w:rPr>
          <w:rFonts w:hint="eastAsia" w:ascii="方正小标宋简体" w:hAnsi="方正小标宋简体" w:eastAsia="方正小标宋简体" w:cs="方正小标宋简体"/>
          <w:b w:val="0"/>
          <w:bCs/>
          <w:szCs w:val="32"/>
          <w:lang w:eastAsia="zh-CN"/>
        </w:rPr>
        <w:t>一、报价函</w:t>
      </w:r>
      <w:bookmarkEnd w:id="1"/>
    </w:p>
    <w:p w14:paraId="46072518">
      <w:pPr>
        <w:tabs>
          <w:tab w:val="left" w:pos="2655"/>
          <w:tab w:val="left" w:pos="3520"/>
          <w:tab w:val="left" w:pos="4920"/>
          <w:tab w:val="left" w:pos="5715"/>
          <w:tab w:val="left" w:pos="6945"/>
          <w:tab w:val="left" w:pos="7770"/>
        </w:tabs>
        <w:kinsoku/>
        <w:spacing w:line="360" w:lineRule="auto"/>
        <w:textAlignment w:val="auto"/>
        <w:rPr>
          <w:rFonts w:hint="eastAsia" w:ascii="仿宋_GB2312" w:hAnsi="仿宋_GB2312" w:eastAsia="仿宋_GB2312" w:cs="仿宋_GB2312"/>
          <w:bCs/>
          <w:sz w:val="24"/>
          <w:szCs w:val="24"/>
          <w:u w:val="single"/>
          <w:lang w:eastAsia="zh-CN"/>
        </w:rPr>
      </w:pPr>
      <w:r>
        <w:rPr>
          <w:rFonts w:hint="eastAsia" w:ascii="仿宋_GB2312" w:hAnsi="仿宋_GB2312" w:eastAsia="仿宋_GB2312" w:cs="仿宋_GB2312"/>
          <w:bCs/>
          <w:sz w:val="24"/>
          <w:szCs w:val="24"/>
          <w:u w:val="single"/>
          <w:lang w:eastAsia="zh-CN"/>
        </w:rPr>
        <w:t>湖南省湘澧盐化有限责任公司 ：</w:t>
      </w:r>
    </w:p>
    <w:p w14:paraId="1B26F3D2">
      <w:pPr>
        <w:numPr>
          <w:ilvl w:val="0"/>
          <w:numId w:val="5"/>
        </w:numPr>
        <w:tabs>
          <w:tab w:val="left" w:pos="2655"/>
          <w:tab w:val="left" w:pos="3520"/>
          <w:tab w:val="left" w:pos="4920"/>
          <w:tab w:val="left" w:pos="5715"/>
          <w:tab w:val="left" w:pos="6945"/>
          <w:tab w:val="left" w:pos="7770"/>
        </w:tabs>
        <w:kinsoku/>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Cs/>
          <w:sz w:val="24"/>
          <w:szCs w:val="24"/>
          <w:lang w:eastAsia="zh-CN"/>
        </w:rPr>
        <w:t>我方已仔细研究了</w:t>
      </w:r>
      <w:r>
        <w:rPr>
          <w:rFonts w:hint="eastAsia" w:ascii="仿宋_GB2312" w:hAnsi="仿宋_GB2312" w:eastAsia="仿宋_GB2312" w:cs="仿宋_GB2312"/>
          <w:bCs/>
          <w:sz w:val="24"/>
          <w:szCs w:val="24"/>
          <w:u w:val="single"/>
          <w:lang w:eastAsia="zh-CN"/>
        </w:rPr>
        <w:t>湘澧盐化提质升级技术改造项目</w:t>
      </w:r>
      <w:r>
        <w:rPr>
          <w:rFonts w:ascii="仿宋_GB2312" w:hAnsi="仿宋_GB2312" w:eastAsia="仿宋_GB2312" w:cs="仿宋_GB2312"/>
          <w:bCs/>
          <w:sz w:val="24"/>
          <w:szCs w:val="24"/>
          <w:u w:val="single"/>
          <w:lang w:eastAsia="zh-CN"/>
        </w:rPr>
        <w:t>-</w:t>
      </w:r>
      <w:r>
        <w:rPr>
          <w:rFonts w:hint="eastAsia" w:ascii="仿宋_GB2312" w:hAnsi="仿宋_GB2312" w:eastAsia="仿宋_GB2312" w:cs="仿宋_GB2312"/>
          <w:bCs/>
          <w:sz w:val="24"/>
          <w:szCs w:val="24"/>
          <w:u w:val="single"/>
          <w:lang w:eastAsia="zh-CN"/>
        </w:rPr>
        <w:t xml:space="preserve">循环流化床锅炉升级改造安全预评价报告编制咨询服务 </w:t>
      </w:r>
      <w:r>
        <w:rPr>
          <w:rFonts w:hint="eastAsia" w:ascii="仿宋_GB2312" w:hAnsi="仿宋_GB2312" w:eastAsia="仿宋_GB2312" w:cs="仿宋_GB2312"/>
          <w:bCs/>
          <w:sz w:val="24"/>
          <w:szCs w:val="24"/>
          <w:lang w:eastAsia="zh-CN"/>
        </w:rPr>
        <w:t>招标文件的</w:t>
      </w:r>
      <w:r>
        <w:rPr>
          <w:rFonts w:hint="eastAsia" w:ascii="仿宋_GB2312" w:hAnsi="仿宋_GB2312" w:eastAsia="仿宋_GB2312" w:cs="仿宋_GB2312"/>
          <w:b/>
          <w:sz w:val="24"/>
          <w:szCs w:val="24"/>
          <w:lang w:eastAsia="zh-CN"/>
        </w:rPr>
        <w:t>全部内容并完全响应招标文件，决定最终报价为</w:t>
      </w:r>
      <w:r>
        <w:rPr>
          <w:rFonts w:hint="eastAsia" w:ascii="仿宋_GB2312" w:hAnsi="仿宋_GB2312" w:eastAsia="仿宋_GB2312" w:cs="仿宋_GB2312"/>
          <w:b/>
          <w:sz w:val="24"/>
          <w:szCs w:val="24"/>
          <w:u w:val="single"/>
          <w:lang w:eastAsia="zh-CN"/>
        </w:rPr>
        <w:t xml:space="preserve">                            </w:t>
      </w:r>
      <w:r>
        <w:rPr>
          <w:rFonts w:hint="eastAsia" w:ascii="仿宋_GB2312" w:hAnsi="仿宋_GB2312" w:eastAsia="仿宋_GB2312" w:cs="仿宋_GB2312"/>
          <w:b/>
          <w:sz w:val="24"/>
          <w:szCs w:val="24"/>
          <w:lang w:eastAsia="zh-CN"/>
        </w:rPr>
        <w:t>（含6%增值税）。</w:t>
      </w:r>
    </w:p>
    <w:tbl>
      <w:tblPr>
        <w:tblStyle w:val="19"/>
        <w:tblW w:w="8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3837"/>
        <w:gridCol w:w="3546"/>
      </w:tblGrid>
      <w:tr w14:paraId="3059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88" w:type="dxa"/>
            <w:vAlign w:val="center"/>
          </w:tcPr>
          <w:p w14:paraId="40647A8F">
            <w:pPr>
              <w:widowControl/>
              <w:kinsoku/>
              <w:autoSpaceDE/>
              <w:autoSpaceDN/>
              <w:adjustRightInd/>
              <w:snapToGrid/>
              <w:spacing w:line="460" w:lineRule="exact"/>
              <w:jc w:val="center"/>
              <w:textAlignment w:val="center"/>
              <w:rPr>
                <w:rFonts w:hint="eastAsia" w:ascii="仿宋_GB2312" w:hAnsi="仿宋" w:eastAsia="仿宋_GB2312" w:cs="宋体"/>
                <w:bCs/>
                <w:color w:val="000000" w:themeColor="text1"/>
                <w:sz w:val="28"/>
                <w:szCs w:val="28"/>
                <w:lang w:eastAsia="zh-CN" w:bidi="ar"/>
                <w14:textFill>
                  <w14:solidFill>
                    <w14:schemeClr w14:val="tx1"/>
                  </w14:solidFill>
                </w14:textFill>
              </w:rPr>
            </w:pPr>
            <w:r>
              <w:rPr>
                <w:rFonts w:hint="eastAsia" w:ascii="仿宋_GB2312" w:hAnsi="宋体" w:eastAsia="仿宋_GB2312" w:cs="仿宋_GB2312"/>
                <w:b/>
                <w:bCs/>
                <w:sz w:val="28"/>
                <w:szCs w:val="28"/>
                <w:lang w:eastAsia="zh-CN" w:bidi="ar"/>
              </w:rPr>
              <w:t>序号</w:t>
            </w:r>
          </w:p>
        </w:tc>
        <w:tc>
          <w:tcPr>
            <w:tcW w:w="3837" w:type="dxa"/>
            <w:vAlign w:val="center"/>
          </w:tcPr>
          <w:p w14:paraId="69BE8D6C">
            <w:pPr>
              <w:widowControl/>
              <w:kinsoku/>
              <w:autoSpaceDE/>
              <w:autoSpaceDN/>
              <w:adjustRightInd/>
              <w:snapToGrid/>
              <w:spacing w:line="460" w:lineRule="exact"/>
              <w:jc w:val="center"/>
              <w:textAlignment w:val="center"/>
              <w:rPr>
                <w:rFonts w:hint="eastAsia" w:ascii="仿宋_GB2312" w:hAnsi="仿宋" w:eastAsia="仿宋_GB2312" w:cs="宋体"/>
                <w:bCs/>
                <w:color w:val="000000" w:themeColor="text1"/>
                <w:sz w:val="28"/>
                <w:szCs w:val="28"/>
                <w:lang w:eastAsia="zh-CN" w:bidi="ar"/>
                <w14:textFill>
                  <w14:solidFill>
                    <w14:schemeClr w14:val="tx1"/>
                  </w14:solidFill>
                </w14:textFill>
              </w:rPr>
            </w:pPr>
            <w:r>
              <w:rPr>
                <w:rFonts w:hint="eastAsia" w:ascii="仿宋_GB2312" w:hAnsi="宋体" w:eastAsia="仿宋_GB2312" w:cs="仿宋_GB2312"/>
                <w:b/>
                <w:bCs/>
                <w:sz w:val="28"/>
                <w:szCs w:val="28"/>
                <w:lang w:eastAsia="zh-CN" w:bidi="ar"/>
              </w:rPr>
              <w:t>工程内容</w:t>
            </w:r>
          </w:p>
        </w:tc>
        <w:tc>
          <w:tcPr>
            <w:tcW w:w="3546" w:type="dxa"/>
            <w:vAlign w:val="center"/>
          </w:tcPr>
          <w:p w14:paraId="4E446165">
            <w:pPr>
              <w:widowControl/>
              <w:kinsoku/>
              <w:autoSpaceDE/>
              <w:autoSpaceDN/>
              <w:adjustRightInd/>
              <w:snapToGrid/>
              <w:spacing w:line="460" w:lineRule="exact"/>
              <w:jc w:val="center"/>
              <w:textAlignment w:val="center"/>
              <w:rPr>
                <w:rFonts w:hint="eastAsia" w:ascii="仿宋_GB2312" w:hAnsi="宋体" w:eastAsia="仿宋_GB2312" w:cs="仿宋_GB2312"/>
                <w:b/>
                <w:bCs/>
                <w:sz w:val="28"/>
                <w:szCs w:val="28"/>
                <w:lang w:eastAsia="zh-CN" w:bidi="ar"/>
              </w:rPr>
            </w:pPr>
            <w:r>
              <w:rPr>
                <w:rFonts w:hint="eastAsia" w:ascii="仿宋_GB2312" w:hAnsi="宋体" w:eastAsia="仿宋_GB2312" w:cs="仿宋_GB2312"/>
                <w:b/>
                <w:bCs/>
                <w:sz w:val="28"/>
                <w:szCs w:val="28"/>
                <w:lang w:eastAsia="zh-CN" w:bidi="ar"/>
              </w:rPr>
              <w:t>咨询服务内容</w:t>
            </w:r>
          </w:p>
        </w:tc>
      </w:tr>
      <w:tr w14:paraId="65F65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988" w:type="dxa"/>
            <w:vAlign w:val="center"/>
          </w:tcPr>
          <w:p w14:paraId="685A5B16">
            <w:pPr>
              <w:widowControl/>
              <w:kinsoku/>
              <w:autoSpaceDE/>
              <w:autoSpaceDN/>
              <w:adjustRightInd/>
              <w:snapToGrid/>
              <w:jc w:val="center"/>
              <w:textAlignment w:val="center"/>
              <w:rPr>
                <w:rFonts w:hint="eastAsia" w:ascii="仿宋_GB2312" w:hAnsi="仿宋_GB2312" w:eastAsia="仿宋_GB2312" w:cs="仿宋_GB2312"/>
                <w:bCs/>
                <w:color w:val="000000" w:themeColor="text1"/>
                <w:sz w:val="24"/>
                <w:szCs w:val="24"/>
                <w:lang w:eastAsia="zh-CN" w:bidi="ar"/>
                <w14:textFill>
                  <w14:solidFill>
                    <w14:schemeClr w14:val="tx1"/>
                  </w14:solidFill>
                </w14:textFill>
              </w:rPr>
            </w:pPr>
            <w:r>
              <w:rPr>
                <w:rFonts w:hint="eastAsia" w:ascii="仿宋_GB2312" w:hAnsi="仿宋_GB2312" w:eastAsia="仿宋_GB2312" w:cs="仿宋_GB2312"/>
                <w:sz w:val="24"/>
                <w:szCs w:val="24"/>
                <w:lang w:eastAsia="zh-CN" w:bidi="ar"/>
              </w:rPr>
              <w:t>1</w:t>
            </w:r>
          </w:p>
        </w:tc>
        <w:tc>
          <w:tcPr>
            <w:tcW w:w="3837" w:type="dxa"/>
            <w:vAlign w:val="center"/>
          </w:tcPr>
          <w:p w14:paraId="6D6552BA">
            <w:pPr>
              <w:widowControl/>
              <w:kinsoku/>
              <w:autoSpaceDE/>
              <w:autoSpaceDN/>
              <w:adjustRightInd/>
              <w:snapToGrid/>
              <w:spacing w:line="240" w:lineRule="exact"/>
              <w:jc w:val="center"/>
              <w:textAlignment w:val="center"/>
              <w:rPr>
                <w:rFonts w:hint="eastAsia" w:ascii="仿宋_GB2312" w:hAnsi="仿宋_GB2312" w:eastAsia="仿宋_GB2312" w:cs="仿宋_GB2312"/>
                <w:bCs/>
                <w:color w:val="000000" w:themeColor="text1"/>
                <w:sz w:val="24"/>
                <w:szCs w:val="24"/>
                <w:lang w:eastAsia="zh-CN" w:bidi="ar"/>
                <w14:textFill>
                  <w14:solidFill>
                    <w14:schemeClr w14:val="tx1"/>
                  </w14:solidFill>
                </w14:textFill>
              </w:rPr>
            </w:pPr>
            <w:r>
              <w:rPr>
                <w:rFonts w:hint="eastAsia" w:ascii="仿宋_GB2312" w:hAnsi="仿宋_GB2312" w:eastAsia="仿宋_GB2312" w:cs="仿宋_GB2312"/>
                <w:sz w:val="24"/>
                <w:szCs w:val="24"/>
                <w:lang w:eastAsia="zh-CN" w:bidi="ar"/>
              </w:rPr>
              <w:t>湘澧盐化提质升级技术改造项目</w:t>
            </w:r>
            <w:r>
              <w:rPr>
                <w:rFonts w:ascii="仿宋_GB2312" w:hAnsi="仿宋_GB2312" w:eastAsia="仿宋_GB2312" w:cs="仿宋_GB2312"/>
                <w:sz w:val="24"/>
                <w:szCs w:val="24"/>
                <w:lang w:eastAsia="zh-CN" w:bidi="ar"/>
              </w:rPr>
              <w:t>-</w:t>
            </w:r>
            <w:r>
              <w:rPr>
                <w:rFonts w:hint="eastAsia" w:ascii="仿宋_GB2312" w:hAnsi="仿宋_GB2312" w:eastAsia="仿宋_GB2312" w:cs="仿宋_GB2312"/>
                <w:sz w:val="24"/>
                <w:szCs w:val="24"/>
                <w:lang w:eastAsia="zh-CN" w:bidi="ar"/>
              </w:rPr>
              <w:t>循环流化床锅炉升级改造</w:t>
            </w:r>
          </w:p>
        </w:tc>
        <w:tc>
          <w:tcPr>
            <w:tcW w:w="3546" w:type="dxa"/>
            <w:vAlign w:val="center"/>
          </w:tcPr>
          <w:p w14:paraId="63238D73">
            <w:pPr>
              <w:widowControl/>
              <w:kinsoku/>
              <w:autoSpaceDE/>
              <w:autoSpaceDN/>
              <w:adjustRightInd/>
              <w:snapToGrid/>
              <w:jc w:val="center"/>
              <w:textAlignment w:val="center"/>
              <w:rPr>
                <w:rFonts w:hint="eastAsia" w:ascii="仿宋_GB2312" w:hAnsi="仿宋_GB2312" w:eastAsia="仿宋_GB2312" w:cs="仿宋_GB2312"/>
                <w:sz w:val="24"/>
                <w:szCs w:val="24"/>
                <w:lang w:eastAsia="zh-CN" w:bidi="ar"/>
              </w:rPr>
            </w:pPr>
            <w:r>
              <w:rPr>
                <w:rFonts w:hint="eastAsia" w:ascii="仿宋_GB2312" w:hAnsi="仿宋_GB2312" w:eastAsia="仿宋_GB2312" w:cs="仿宋_GB2312"/>
                <w:sz w:val="24"/>
                <w:szCs w:val="24"/>
                <w:lang w:eastAsia="zh-CN" w:bidi="ar"/>
              </w:rPr>
              <w:t>湘澧盐化提质升级技术改造项目</w:t>
            </w:r>
            <w:r>
              <w:rPr>
                <w:rFonts w:ascii="仿宋_GB2312" w:hAnsi="仿宋_GB2312" w:eastAsia="仿宋_GB2312" w:cs="仿宋_GB2312"/>
                <w:sz w:val="24"/>
                <w:szCs w:val="24"/>
                <w:lang w:eastAsia="zh-CN" w:bidi="ar"/>
              </w:rPr>
              <w:t>-</w:t>
            </w:r>
            <w:r>
              <w:rPr>
                <w:rFonts w:hint="eastAsia" w:ascii="仿宋_GB2312" w:hAnsi="仿宋_GB2312" w:eastAsia="仿宋_GB2312" w:cs="仿宋_GB2312"/>
                <w:sz w:val="24"/>
                <w:szCs w:val="24"/>
                <w:lang w:eastAsia="zh-CN" w:bidi="ar"/>
              </w:rPr>
              <w:t>循环流化床锅炉升级改造安全预评价报告编制服务</w:t>
            </w:r>
          </w:p>
        </w:tc>
      </w:tr>
    </w:tbl>
    <w:p w14:paraId="35F08C89">
      <w:pPr>
        <w:tabs>
          <w:tab w:val="left" w:pos="2655"/>
          <w:tab w:val="left" w:pos="3520"/>
          <w:tab w:val="left" w:pos="4920"/>
          <w:tab w:val="left" w:pos="5715"/>
          <w:tab w:val="left" w:pos="6945"/>
          <w:tab w:val="left" w:pos="7770"/>
        </w:tabs>
        <w:kinsoku/>
        <w:spacing w:line="360" w:lineRule="auto"/>
        <w:textAlignment w:val="auto"/>
        <w:rPr>
          <w:rFonts w:hint="eastAsia" w:ascii="仿宋_GB2312" w:hAnsi="仿宋_GB2312" w:eastAsia="仿宋_GB2312" w:cs="仿宋_GB2312"/>
          <w:sz w:val="24"/>
          <w:szCs w:val="24"/>
          <w:lang w:eastAsia="zh-CN"/>
        </w:rPr>
      </w:pPr>
    </w:p>
    <w:p w14:paraId="684C39B6">
      <w:pPr>
        <w:tabs>
          <w:tab w:val="left" w:pos="1080"/>
          <w:tab w:val="left" w:pos="3420"/>
          <w:tab w:val="left" w:pos="4920"/>
          <w:tab w:val="left" w:pos="5715"/>
          <w:tab w:val="left" w:pos="7050"/>
          <w:tab w:val="left" w:pos="7980"/>
        </w:tabs>
        <w:kinsoku/>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2．我方承诺在报价有效期内不修改、撤销报价文件。</w:t>
      </w:r>
    </w:p>
    <w:p w14:paraId="4F4EE211">
      <w:pPr>
        <w:kinsoku/>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3．我方在此声明，所递交的报价文件及有关资料内容完整、真实和准确。</w:t>
      </w:r>
    </w:p>
    <w:p w14:paraId="5BE0051A">
      <w:pPr>
        <w:tabs>
          <w:tab w:val="left" w:pos="7140"/>
          <w:tab w:val="left" w:pos="7560"/>
          <w:tab w:val="left" w:pos="8300"/>
        </w:tabs>
        <w:kinsoku/>
        <w:spacing w:line="360" w:lineRule="auto"/>
        <w:ind w:firstLine="480" w:firstLineChars="200"/>
        <w:jc w:val="right"/>
        <w:textAlignment w:val="auto"/>
        <w:rPr>
          <w:rFonts w:hint="eastAsia" w:ascii="仿宋_GB2312" w:hAnsi="仿宋_GB2312" w:eastAsia="仿宋_GB2312" w:cs="仿宋_GB2312"/>
          <w:bCs/>
          <w:sz w:val="24"/>
          <w:szCs w:val="24"/>
          <w:lang w:eastAsia="zh-CN"/>
        </w:rPr>
      </w:pPr>
    </w:p>
    <w:p w14:paraId="6432D84E">
      <w:pPr>
        <w:tabs>
          <w:tab w:val="left" w:pos="7140"/>
          <w:tab w:val="left" w:pos="7560"/>
          <w:tab w:val="left" w:pos="8300"/>
        </w:tabs>
        <w:kinsoku/>
        <w:spacing w:line="360" w:lineRule="auto"/>
        <w:ind w:firstLine="480" w:firstLineChars="200"/>
        <w:jc w:val="right"/>
        <w:textAlignment w:val="auto"/>
        <w:rPr>
          <w:rFonts w:hint="eastAsia" w:ascii="仿宋_GB2312" w:hAnsi="仿宋_GB2312" w:eastAsia="仿宋_GB2312" w:cs="仿宋_GB2312"/>
          <w:bCs/>
          <w:sz w:val="24"/>
          <w:szCs w:val="24"/>
          <w:lang w:eastAsia="zh-CN"/>
        </w:rPr>
      </w:pPr>
    </w:p>
    <w:p w14:paraId="3C309FDF">
      <w:pPr>
        <w:tabs>
          <w:tab w:val="left" w:pos="7140"/>
          <w:tab w:val="left" w:pos="7560"/>
          <w:tab w:val="left" w:pos="8300"/>
        </w:tabs>
        <w:kinsoku/>
        <w:spacing w:line="360" w:lineRule="auto"/>
        <w:ind w:firstLine="480" w:firstLineChars="200"/>
        <w:jc w:val="right"/>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报  价  人：</w:t>
      </w:r>
      <w:r>
        <w:rPr>
          <w:rFonts w:hint="eastAsia" w:ascii="仿宋_GB2312" w:hAnsi="仿宋_GB2312" w:eastAsia="仿宋_GB2312" w:cs="仿宋_GB2312"/>
          <w:bCs/>
          <w:sz w:val="24"/>
          <w:szCs w:val="24"/>
          <w:u w:val="single"/>
          <w:lang w:eastAsia="zh-CN"/>
        </w:rPr>
        <w:t xml:space="preserve">                　　　　　     </w:t>
      </w:r>
      <w:r>
        <w:rPr>
          <w:rFonts w:hint="eastAsia" w:ascii="仿宋_GB2312" w:hAnsi="仿宋_GB2312" w:eastAsia="仿宋_GB2312" w:cs="仿宋_GB2312"/>
          <w:bCs/>
          <w:sz w:val="24"/>
          <w:szCs w:val="24"/>
          <w:lang w:eastAsia="zh-CN"/>
        </w:rPr>
        <w:t xml:space="preserve">（盖单位公章） </w:t>
      </w:r>
    </w:p>
    <w:p w14:paraId="3071F74B">
      <w:pPr>
        <w:tabs>
          <w:tab w:val="left" w:pos="7140"/>
          <w:tab w:val="left" w:pos="7560"/>
          <w:tab w:val="left" w:pos="8300"/>
        </w:tabs>
        <w:kinsoku/>
        <w:spacing w:line="360" w:lineRule="auto"/>
        <w:ind w:firstLine="480" w:firstLineChars="200"/>
        <w:jc w:val="right"/>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法定代表人或其委托代理人：</w:t>
      </w:r>
      <w:r>
        <w:rPr>
          <w:rFonts w:hint="eastAsia" w:ascii="仿宋_GB2312" w:hAnsi="仿宋_GB2312" w:eastAsia="仿宋_GB2312" w:cs="仿宋_GB2312"/>
          <w:bCs/>
          <w:sz w:val="24"/>
          <w:szCs w:val="24"/>
          <w:u w:val="single"/>
          <w:lang w:eastAsia="zh-CN"/>
        </w:rPr>
        <w:t xml:space="preserve">                 </w:t>
      </w:r>
      <w:r>
        <w:rPr>
          <w:rFonts w:hint="eastAsia" w:ascii="仿宋_GB2312" w:hAnsi="仿宋_GB2312" w:eastAsia="仿宋_GB2312" w:cs="仿宋_GB2312"/>
          <w:bCs/>
          <w:sz w:val="24"/>
          <w:szCs w:val="24"/>
          <w:lang w:eastAsia="zh-CN"/>
        </w:rPr>
        <w:t xml:space="preserve">（签字） </w:t>
      </w:r>
    </w:p>
    <w:p w14:paraId="1F28C473">
      <w:pPr>
        <w:tabs>
          <w:tab w:val="left" w:pos="7035"/>
          <w:tab w:val="left" w:pos="7560"/>
          <w:tab w:val="left" w:pos="8300"/>
        </w:tabs>
        <w:kinsoku/>
        <w:spacing w:line="360" w:lineRule="auto"/>
        <w:ind w:firstLine="480" w:firstLineChars="200"/>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 xml:space="preserve">                   地址：</w:t>
      </w:r>
      <w:r>
        <w:rPr>
          <w:rFonts w:hint="eastAsia" w:ascii="仿宋_GB2312" w:hAnsi="仿宋_GB2312" w:eastAsia="仿宋_GB2312" w:cs="仿宋_GB2312"/>
          <w:bCs/>
          <w:w w:val="200"/>
          <w:sz w:val="24"/>
          <w:szCs w:val="24"/>
          <w:u w:val="single"/>
          <w:lang w:eastAsia="zh-CN"/>
        </w:rPr>
        <w:t xml:space="preserve">                     </w:t>
      </w:r>
    </w:p>
    <w:p w14:paraId="7A053F33">
      <w:pPr>
        <w:tabs>
          <w:tab w:val="left" w:pos="8300"/>
        </w:tabs>
        <w:kinsoku/>
        <w:spacing w:line="360" w:lineRule="auto"/>
        <w:ind w:firstLine="480" w:firstLineChars="200"/>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 xml:space="preserve">                   报价人姓名及联系电话：</w:t>
      </w:r>
      <w:r>
        <w:rPr>
          <w:rFonts w:hint="eastAsia" w:ascii="仿宋_GB2312" w:hAnsi="仿宋_GB2312" w:eastAsia="仿宋_GB2312" w:cs="仿宋_GB2312"/>
          <w:bCs/>
          <w:w w:val="200"/>
          <w:sz w:val="24"/>
          <w:szCs w:val="24"/>
          <w:u w:val="single"/>
          <w:lang w:eastAsia="zh-CN"/>
        </w:rPr>
        <w:t xml:space="preserve"> </w:t>
      </w:r>
      <w:r>
        <w:rPr>
          <w:rFonts w:hint="eastAsia" w:ascii="仿宋_GB2312" w:hAnsi="仿宋_GB2312" w:eastAsia="仿宋_GB2312" w:cs="仿宋_GB2312"/>
          <w:bCs/>
          <w:sz w:val="24"/>
          <w:szCs w:val="24"/>
          <w:u w:val="single"/>
          <w:lang w:eastAsia="zh-CN"/>
        </w:rPr>
        <w:t>　　　　　　　　　　　　　　　　</w:t>
      </w:r>
      <w:r>
        <w:rPr>
          <w:rFonts w:hint="eastAsia" w:ascii="仿宋_GB2312" w:hAnsi="仿宋_GB2312" w:eastAsia="仿宋_GB2312" w:cs="仿宋_GB2312"/>
          <w:bCs/>
          <w:sz w:val="24"/>
          <w:szCs w:val="24"/>
          <w:lang w:eastAsia="zh-CN"/>
        </w:rPr>
        <w:t>　　</w:t>
      </w:r>
      <w:r>
        <w:rPr>
          <w:rFonts w:hint="eastAsia" w:ascii="仿宋_GB2312" w:hAnsi="仿宋_GB2312" w:eastAsia="仿宋_GB2312" w:cs="仿宋_GB2312"/>
          <w:bCs/>
          <w:sz w:val="24"/>
          <w:szCs w:val="24"/>
          <w:u w:val="single"/>
          <w:lang w:eastAsia="zh-CN"/>
        </w:rPr>
        <w:t>　</w:t>
      </w:r>
    </w:p>
    <w:p w14:paraId="3656760C">
      <w:pPr>
        <w:tabs>
          <w:tab w:val="left" w:pos="8300"/>
        </w:tabs>
        <w:kinsoku/>
        <w:spacing w:line="360" w:lineRule="auto"/>
        <w:ind w:firstLine="480" w:firstLineChars="200"/>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 xml:space="preserve">                  </w:t>
      </w:r>
    </w:p>
    <w:p w14:paraId="2DFB8134">
      <w:pPr>
        <w:tabs>
          <w:tab w:val="left" w:pos="6000"/>
          <w:tab w:val="left" w:pos="7040"/>
          <w:tab w:val="left" w:pos="8100"/>
        </w:tabs>
        <w:kinsoku/>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Cs/>
          <w:sz w:val="24"/>
          <w:szCs w:val="24"/>
          <w:lang w:eastAsia="zh-CN"/>
        </w:rPr>
        <w:t xml:space="preserve">                                              </w:t>
      </w:r>
      <w:r>
        <w:rPr>
          <w:rFonts w:hint="eastAsia" w:ascii="仿宋_GB2312" w:hAnsi="仿宋_GB2312" w:eastAsia="仿宋_GB2312" w:cs="仿宋_GB2312"/>
          <w:bCs/>
          <w:sz w:val="24"/>
          <w:szCs w:val="24"/>
          <w:u w:val="single"/>
          <w:lang w:eastAsia="zh-CN"/>
        </w:rPr>
        <w:t xml:space="preserve">         </w:t>
      </w:r>
      <w:r>
        <w:rPr>
          <w:rFonts w:hint="eastAsia" w:ascii="仿宋_GB2312" w:hAnsi="仿宋_GB2312" w:eastAsia="仿宋_GB2312" w:cs="仿宋_GB2312"/>
          <w:bCs/>
          <w:sz w:val="24"/>
          <w:szCs w:val="24"/>
          <w:lang w:eastAsia="zh-CN"/>
        </w:rPr>
        <w:t>年</w:t>
      </w:r>
      <w:r>
        <w:rPr>
          <w:rFonts w:hint="eastAsia" w:ascii="仿宋_GB2312" w:hAnsi="仿宋_GB2312" w:eastAsia="仿宋_GB2312" w:cs="仿宋_GB2312"/>
          <w:bCs/>
          <w:w w:val="200"/>
          <w:sz w:val="24"/>
          <w:szCs w:val="24"/>
          <w:u w:val="single"/>
          <w:lang w:eastAsia="zh-CN"/>
        </w:rPr>
        <w:t xml:space="preserve">  </w:t>
      </w:r>
      <w:r>
        <w:rPr>
          <w:rFonts w:hint="eastAsia" w:ascii="仿宋_GB2312" w:hAnsi="仿宋_GB2312" w:eastAsia="仿宋_GB2312" w:cs="仿宋_GB2312"/>
          <w:bCs/>
          <w:sz w:val="24"/>
          <w:szCs w:val="24"/>
          <w:lang w:eastAsia="zh-CN"/>
        </w:rPr>
        <w:t>月</w:t>
      </w:r>
      <w:r>
        <w:rPr>
          <w:rFonts w:hint="eastAsia" w:ascii="仿宋_GB2312" w:hAnsi="仿宋_GB2312" w:eastAsia="仿宋_GB2312" w:cs="仿宋_GB2312"/>
          <w:bCs/>
          <w:w w:val="200"/>
          <w:sz w:val="24"/>
          <w:szCs w:val="24"/>
          <w:u w:val="single"/>
          <w:lang w:eastAsia="zh-CN"/>
        </w:rPr>
        <w:t xml:space="preserve">  </w:t>
      </w:r>
      <w:r>
        <w:rPr>
          <w:rFonts w:hint="eastAsia" w:ascii="仿宋_GB2312" w:hAnsi="仿宋_GB2312" w:eastAsia="仿宋_GB2312" w:cs="仿宋_GB2312"/>
          <w:bCs/>
          <w:sz w:val="24"/>
          <w:szCs w:val="24"/>
          <w:lang w:eastAsia="zh-CN"/>
        </w:rPr>
        <w:t>日</w:t>
      </w:r>
    </w:p>
    <w:p w14:paraId="24986F60">
      <w:pPr>
        <w:pStyle w:val="4"/>
        <w:kinsoku/>
        <w:spacing w:before="0" w:after="0" w:line="360" w:lineRule="auto"/>
        <w:ind w:firstLine="640" w:firstLineChars="200"/>
        <w:jc w:val="center"/>
        <w:textAlignment w:val="auto"/>
        <w:rPr>
          <w:rFonts w:hint="eastAsia" w:ascii="方正小标宋简体" w:hAnsi="方正小标宋简体" w:eastAsia="方正小标宋简体" w:cs="方正小标宋简体"/>
          <w:b w:val="0"/>
          <w:bCs/>
          <w:szCs w:val="32"/>
          <w:lang w:eastAsia="zh-CN"/>
        </w:rPr>
      </w:pPr>
      <w:r>
        <w:rPr>
          <w:rFonts w:hint="eastAsia" w:ascii="方正小标宋简体" w:hAnsi="方正小标宋简体" w:eastAsia="方正小标宋简体" w:cs="方正小标宋简体"/>
          <w:b w:val="0"/>
          <w:bCs/>
          <w:szCs w:val="32"/>
          <w:lang w:eastAsia="zh-CN"/>
        </w:rPr>
        <w:br w:type="page"/>
      </w:r>
    </w:p>
    <w:p w14:paraId="06F5744B">
      <w:pPr>
        <w:pStyle w:val="3"/>
        <w:kinsoku/>
        <w:spacing w:before="0" w:after="0" w:line="360" w:lineRule="auto"/>
        <w:jc w:val="center"/>
        <w:textAlignment w:val="auto"/>
        <w:rPr>
          <w:rFonts w:hint="eastAsia" w:ascii="方正小标宋简体" w:hAnsi="方正小标宋简体" w:eastAsia="方正小标宋简体" w:cs="方正小标宋简体"/>
          <w:b w:val="0"/>
          <w:bCs/>
          <w:szCs w:val="32"/>
          <w:lang w:eastAsia="zh-CN"/>
        </w:rPr>
      </w:pPr>
      <w:bookmarkStart w:id="2" w:name="_Toc6167"/>
    </w:p>
    <w:p w14:paraId="117B207D">
      <w:pPr>
        <w:pStyle w:val="3"/>
        <w:kinsoku/>
        <w:spacing w:before="0" w:after="0" w:line="360" w:lineRule="auto"/>
        <w:jc w:val="center"/>
        <w:textAlignment w:val="auto"/>
        <w:rPr>
          <w:rFonts w:hint="eastAsia" w:ascii="方正小标宋简体" w:hAnsi="方正小标宋简体" w:eastAsia="方正小标宋简体" w:cs="方正小标宋简体"/>
          <w:b w:val="0"/>
          <w:bCs/>
          <w:szCs w:val="32"/>
          <w:lang w:eastAsia="zh-CN"/>
        </w:rPr>
      </w:pPr>
      <w:r>
        <w:rPr>
          <w:rFonts w:hint="eastAsia" w:ascii="方正小标宋简体" w:hAnsi="方正小标宋简体" w:eastAsia="方正小标宋简体" w:cs="方正小标宋简体"/>
          <w:b w:val="0"/>
          <w:bCs/>
          <w:szCs w:val="32"/>
          <w:lang w:eastAsia="zh-CN"/>
        </w:rPr>
        <w:t>二、法定代表人身份证明</w:t>
      </w:r>
      <w:bookmarkEnd w:id="2"/>
    </w:p>
    <w:p w14:paraId="3B9A1A93">
      <w:pPr>
        <w:kinsoku/>
        <w:spacing w:line="360" w:lineRule="auto"/>
        <w:ind w:firstLine="480" w:firstLineChars="200"/>
        <w:textAlignment w:val="auto"/>
        <w:rPr>
          <w:rFonts w:hint="eastAsia" w:ascii="仿宋" w:hAnsi="仿宋" w:eastAsia="仿宋" w:cs="仿宋"/>
          <w:bCs/>
          <w:sz w:val="24"/>
          <w:szCs w:val="24"/>
          <w:lang w:eastAsia="zh-CN"/>
        </w:rPr>
      </w:pPr>
    </w:p>
    <w:p w14:paraId="547D23CB">
      <w:pPr>
        <w:spacing w:line="360" w:lineRule="auto"/>
        <w:rPr>
          <w:rFonts w:hint="eastAsia" w:ascii="仿宋" w:hAnsi="仿宋" w:eastAsia="仿宋" w:cs="仿宋"/>
          <w:sz w:val="24"/>
          <w:szCs w:val="24"/>
          <w:u w:val="single"/>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p>
    <w:p w14:paraId="1E47E2CC">
      <w:pPr>
        <w:spacing w:line="360" w:lineRule="auto"/>
        <w:rPr>
          <w:rFonts w:hint="eastAsia" w:ascii="仿宋" w:hAnsi="仿宋" w:eastAsia="仿宋" w:cs="仿宋"/>
          <w:sz w:val="24"/>
          <w:szCs w:val="24"/>
          <w:u w:val="single"/>
        </w:rPr>
      </w:pPr>
      <w:r>
        <w:rPr>
          <w:rFonts w:hint="eastAsia" w:ascii="仿宋" w:hAnsi="仿宋" w:eastAsia="仿宋" w:cs="仿宋"/>
          <w:sz w:val="24"/>
          <w:szCs w:val="24"/>
        </w:rPr>
        <w:t>注册号：</w:t>
      </w:r>
      <w:r>
        <w:rPr>
          <w:rFonts w:hint="eastAsia" w:ascii="仿宋" w:hAnsi="仿宋" w:eastAsia="仿宋" w:cs="仿宋"/>
          <w:sz w:val="24"/>
          <w:szCs w:val="24"/>
          <w:u w:val="single"/>
        </w:rPr>
        <w:t xml:space="preserve">                             </w:t>
      </w:r>
    </w:p>
    <w:p w14:paraId="5EC47960">
      <w:pPr>
        <w:spacing w:line="360" w:lineRule="auto"/>
        <w:rPr>
          <w:rFonts w:hint="eastAsia" w:ascii="仿宋" w:hAnsi="仿宋" w:eastAsia="仿宋" w:cs="仿宋"/>
          <w:sz w:val="24"/>
          <w:szCs w:val="24"/>
          <w:u w:val="single"/>
        </w:rPr>
      </w:pPr>
      <w:r>
        <w:rPr>
          <w:rFonts w:hint="eastAsia" w:ascii="仿宋" w:hAnsi="仿宋" w:eastAsia="仿宋" w:cs="仿宋"/>
          <w:sz w:val="24"/>
          <w:szCs w:val="24"/>
        </w:rPr>
        <w:t>注册地址：</w:t>
      </w:r>
      <w:r>
        <w:rPr>
          <w:rFonts w:hint="eastAsia" w:ascii="仿宋" w:hAnsi="仿宋" w:eastAsia="仿宋" w:cs="仿宋"/>
          <w:sz w:val="24"/>
          <w:szCs w:val="24"/>
          <w:u w:val="single"/>
        </w:rPr>
        <w:t xml:space="preserve">                           </w:t>
      </w:r>
    </w:p>
    <w:p w14:paraId="4448CAC4">
      <w:pPr>
        <w:spacing w:line="360" w:lineRule="auto"/>
        <w:rPr>
          <w:rFonts w:hint="eastAsia" w:ascii="仿宋" w:hAnsi="仿宋" w:eastAsia="仿宋" w:cs="仿宋"/>
          <w:sz w:val="24"/>
          <w:szCs w:val="24"/>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59CCA7F9">
      <w:pPr>
        <w:spacing w:line="360" w:lineRule="auto"/>
        <w:rPr>
          <w:rFonts w:hint="eastAsia" w:ascii="仿宋" w:hAnsi="仿宋" w:eastAsia="仿宋" w:cs="仿宋"/>
          <w:sz w:val="24"/>
          <w:szCs w:val="24"/>
          <w:u w:val="single"/>
        </w:rPr>
      </w:pPr>
      <w:r>
        <w:rPr>
          <w:rFonts w:hint="eastAsia" w:ascii="仿宋" w:hAnsi="仿宋" w:eastAsia="仿宋" w:cs="仿宋"/>
          <w:sz w:val="24"/>
          <w:szCs w:val="24"/>
        </w:rPr>
        <w:t>经营期限：</w:t>
      </w:r>
      <w:r>
        <w:rPr>
          <w:rFonts w:hint="eastAsia" w:ascii="仿宋" w:hAnsi="仿宋" w:eastAsia="仿宋" w:cs="仿宋"/>
          <w:sz w:val="24"/>
          <w:szCs w:val="24"/>
          <w:u w:val="single"/>
        </w:rPr>
        <w:t xml:space="preserve">                           </w:t>
      </w:r>
    </w:p>
    <w:p w14:paraId="6BAF4CC7">
      <w:pPr>
        <w:spacing w:line="360" w:lineRule="auto"/>
        <w:rPr>
          <w:rFonts w:hint="eastAsia" w:ascii="仿宋" w:hAnsi="仿宋" w:eastAsia="仿宋" w:cs="仿宋"/>
          <w:sz w:val="24"/>
          <w:szCs w:val="24"/>
          <w:u w:val="single"/>
        </w:rPr>
      </w:pPr>
      <w:r>
        <w:rPr>
          <w:rFonts w:hint="eastAsia" w:ascii="仿宋" w:hAnsi="仿宋" w:eastAsia="仿宋" w:cs="仿宋"/>
          <w:sz w:val="24"/>
          <w:szCs w:val="24"/>
        </w:rPr>
        <w:t>经营范围：主营：</w:t>
      </w:r>
      <w:r>
        <w:rPr>
          <w:rFonts w:hint="eastAsia" w:ascii="仿宋" w:hAnsi="仿宋" w:eastAsia="仿宋" w:cs="仿宋"/>
          <w:sz w:val="24"/>
          <w:szCs w:val="24"/>
          <w:u w:val="single"/>
        </w:rPr>
        <w:t xml:space="preserve">                     </w:t>
      </w:r>
      <w:r>
        <w:rPr>
          <w:rFonts w:hint="eastAsia" w:ascii="仿宋" w:hAnsi="仿宋" w:eastAsia="仿宋" w:cs="仿宋"/>
          <w:sz w:val="24"/>
          <w:szCs w:val="24"/>
        </w:rPr>
        <w:t>；兼营：</w:t>
      </w:r>
      <w:r>
        <w:rPr>
          <w:rFonts w:hint="eastAsia" w:ascii="仿宋" w:hAnsi="仿宋" w:eastAsia="仿宋" w:cs="仿宋"/>
          <w:sz w:val="24"/>
          <w:szCs w:val="24"/>
          <w:u w:val="single"/>
        </w:rPr>
        <w:t xml:space="preserve">                     </w:t>
      </w:r>
    </w:p>
    <w:p w14:paraId="37964AB1">
      <w:pPr>
        <w:spacing w:line="360" w:lineRule="auto"/>
        <w:rPr>
          <w:rFonts w:hint="eastAsia" w:ascii="仿宋" w:hAnsi="仿宋" w:eastAsia="仿宋" w:cs="仿宋"/>
          <w:sz w:val="24"/>
          <w:szCs w:val="24"/>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性别：</w:t>
      </w:r>
      <w:r>
        <w:rPr>
          <w:rFonts w:hint="eastAsia" w:ascii="仿宋" w:hAnsi="仿宋" w:eastAsia="仿宋" w:cs="仿宋"/>
          <w:sz w:val="24"/>
          <w:szCs w:val="24"/>
          <w:u w:val="single"/>
        </w:rPr>
        <w:t xml:space="preserve">      </w:t>
      </w:r>
      <w:r>
        <w:rPr>
          <w:rFonts w:hint="eastAsia" w:ascii="仿宋" w:hAnsi="仿宋" w:eastAsia="仿宋" w:cs="仿宋"/>
          <w:sz w:val="24"/>
          <w:szCs w:val="24"/>
        </w:rPr>
        <w:t>年龄：</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r>
        <w:rPr>
          <w:rFonts w:hint="eastAsia" w:ascii="仿宋" w:hAnsi="仿宋" w:eastAsia="仿宋" w:cs="仿宋"/>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（投标人名称）的法定代表人。 </w:t>
      </w:r>
    </w:p>
    <w:p w14:paraId="1C3C7D99">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特此证明。 </w:t>
      </w:r>
    </w:p>
    <w:p w14:paraId="79BA47B1">
      <w:pPr>
        <w:kinsoku/>
        <w:spacing w:line="360" w:lineRule="auto"/>
        <w:textAlignment w:val="auto"/>
        <w:rPr>
          <w:rFonts w:hint="eastAsia" w:ascii="仿宋_GB2312" w:hAnsi="仿宋_GB2312" w:eastAsia="仿宋_GB2312" w:cs="仿宋_GB2312"/>
          <w:bCs/>
          <w:sz w:val="24"/>
          <w:szCs w:val="24"/>
          <w:lang w:eastAsia="zh-CN"/>
        </w:rPr>
      </w:pPr>
    </w:p>
    <w:p w14:paraId="0A071BE7">
      <w:pPr>
        <w:tabs>
          <w:tab w:val="left" w:pos="5460"/>
        </w:tabs>
        <w:kinsoku/>
        <w:spacing w:line="360" w:lineRule="auto"/>
        <w:ind w:firstLine="480" w:firstLineChars="200"/>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报价人：</w:t>
      </w:r>
      <w:r>
        <w:rPr>
          <w:rFonts w:hint="eastAsia" w:ascii="仿宋_GB2312" w:hAnsi="仿宋_GB2312" w:eastAsia="仿宋_GB2312" w:cs="仿宋_GB2312"/>
          <w:bCs/>
          <w:sz w:val="24"/>
          <w:szCs w:val="24"/>
          <w:u w:val="single"/>
          <w:lang w:val="en-US" w:eastAsia="zh-CN"/>
        </w:rPr>
        <w:t xml:space="preserve">                         </w:t>
      </w:r>
      <w:r>
        <w:rPr>
          <w:rFonts w:hint="eastAsia" w:ascii="仿宋_GB2312" w:hAnsi="仿宋_GB2312" w:eastAsia="仿宋_GB2312" w:cs="仿宋_GB2312"/>
          <w:bCs/>
          <w:spacing w:val="-1"/>
          <w:sz w:val="24"/>
          <w:szCs w:val="24"/>
          <w:lang w:eastAsia="zh-CN"/>
        </w:rPr>
        <w:t>（</w:t>
      </w:r>
      <w:r>
        <w:rPr>
          <w:rFonts w:hint="eastAsia" w:ascii="仿宋_GB2312" w:hAnsi="仿宋_GB2312" w:eastAsia="仿宋_GB2312" w:cs="仿宋_GB2312"/>
          <w:bCs/>
          <w:sz w:val="24"/>
          <w:szCs w:val="24"/>
          <w:lang w:eastAsia="zh-CN"/>
        </w:rPr>
        <w:t>盖单位公章）</w:t>
      </w:r>
    </w:p>
    <w:p w14:paraId="4748382C">
      <w:pPr>
        <w:tabs>
          <w:tab w:val="left" w:pos="4935"/>
          <w:tab w:val="left" w:pos="5460"/>
          <w:tab w:val="left" w:pos="6400"/>
        </w:tabs>
        <w:kinsoku/>
        <w:spacing w:line="360" w:lineRule="auto"/>
        <w:ind w:firstLine="2160" w:firstLineChars="9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u w:val="single"/>
          <w:lang w:val="en-US" w:eastAsia="zh-CN"/>
        </w:rPr>
        <w:t xml:space="preserve">      </w:t>
      </w:r>
      <w:r>
        <w:rPr>
          <w:rFonts w:hint="eastAsia" w:ascii="仿宋_GB2312" w:hAnsi="仿宋_GB2312" w:eastAsia="仿宋_GB2312" w:cs="仿宋_GB2312"/>
          <w:bCs/>
          <w:spacing w:val="-1"/>
          <w:sz w:val="24"/>
          <w:szCs w:val="24"/>
        </w:rPr>
        <w:t>年</w:t>
      </w:r>
      <w:r>
        <w:rPr>
          <w:rFonts w:hint="eastAsia" w:ascii="仿宋_GB2312" w:hAnsi="仿宋_GB2312" w:eastAsia="仿宋_GB2312" w:cs="仿宋_GB2312"/>
          <w:bCs/>
          <w:sz w:val="24"/>
          <w:szCs w:val="24"/>
          <w:u w:val="single"/>
          <w:lang w:val="en-US" w:eastAsia="zh-CN"/>
        </w:rPr>
        <w:t xml:space="preserve">      </w:t>
      </w:r>
      <w:r>
        <w:rPr>
          <w:rFonts w:hint="eastAsia" w:ascii="仿宋_GB2312" w:hAnsi="仿宋_GB2312" w:eastAsia="仿宋_GB2312" w:cs="仿宋_GB2312"/>
          <w:bCs/>
          <w:sz w:val="24"/>
          <w:szCs w:val="24"/>
        </w:rPr>
        <w:t>月</w:t>
      </w:r>
      <w:r>
        <w:rPr>
          <w:rFonts w:hint="eastAsia" w:ascii="仿宋_GB2312" w:hAnsi="仿宋_GB2312" w:eastAsia="仿宋_GB2312" w:cs="仿宋_GB2312"/>
          <w:bCs/>
          <w:sz w:val="24"/>
          <w:szCs w:val="24"/>
          <w:u w:val="single"/>
          <w:lang w:val="en-US" w:eastAsia="zh-CN"/>
        </w:rPr>
        <w:t xml:space="preserve">      </w:t>
      </w:r>
      <w:r>
        <w:rPr>
          <w:rFonts w:hint="eastAsia" w:ascii="仿宋_GB2312" w:hAnsi="仿宋_GB2312" w:eastAsia="仿宋_GB2312" w:cs="仿宋_GB2312"/>
          <w:bCs/>
          <w:sz w:val="24"/>
          <w:szCs w:val="24"/>
        </w:rPr>
        <w:t>日</w:t>
      </w:r>
    </w:p>
    <w:p w14:paraId="389FB957">
      <w:pPr>
        <w:kinsoku/>
        <w:spacing w:line="360" w:lineRule="auto"/>
        <w:ind w:firstLine="480" w:firstLineChars="200"/>
        <w:textAlignment w:val="auto"/>
        <w:rPr>
          <w:rFonts w:hint="eastAsia" w:ascii="仿宋_GB2312" w:hAnsi="仿宋_GB2312" w:eastAsia="仿宋_GB2312" w:cs="仿宋_GB2312"/>
          <w:sz w:val="24"/>
          <w:szCs w:val="24"/>
        </w:rPr>
      </w:pPr>
    </w:p>
    <w:tbl>
      <w:tblPr>
        <w:tblStyle w:val="18"/>
        <w:tblpPr w:leftFromText="180" w:rightFromText="180" w:vertAnchor="text" w:horzAnchor="page" w:tblpX="1903" w:tblpY="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6"/>
      </w:tblGrid>
      <w:tr w14:paraId="5EA2E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3916" w:type="dxa"/>
            <w:vAlign w:val="center"/>
          </w:tcPr>
          <w:p w14:paraId="629611C6">
            <w:pPr>
              <w:kinsoku/>
              <w:spacing w:line="360" w:lineRule="auto"/>
              <w:ind w:firstLine="480" w:firstLineChars="200"/>
              <w:jc w:val="center"/>
              <w:textAlignment w:val="auto"/>
              <w:rPr>
                <w:rFonts w:hint="eastAsia" w:ascii="仿宋_GB2312" w:hAnsi="仿宋_GB2312" w:eastAsia="仿宋_GB2312" w:cs="仿宋_GB2312"/>
                <w:sz w:val="24"/>
                <w:szCs w:val="24"/>
                <w:lang w:eastAsia="zh-CN"/>
              </w:rPr>
            </w:pPr>
          </w:p>
          <w:p w14:paraId="3234CA99">
            <w:pPr>
              <w:widowControl w:val="0"/>
              <w:kinsoku/>
              <w:autoSpaceDE/>
              <w:autoSpaceDN/>
              <w:adjustRightInd/>
              <w:snapToGrid/>
              <w:spacing w:line="36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法定代表人二代身份证复印件</w:t>
            </w:r>
          </w:p>
          <w:p w14:paraId="2E4D181D">
            <w:pPr>
              <w:widowControl w:val="0"/>
              <w:kinsoku/>
              <w:autoSpaceDE/>
              <w:autoSpaceDN/>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（国徽面）</w:t>
            </w:r>
          </w:p>
        </w:tc>
      </w:tr>
    </w:tbl>
    <w:tbl>
      <w:tblPr>
        <w:tblStyle w:val="18"/>
        <w:tblpPr w:leftFromText="180" w:rightFromText="180" w:vertAnchor="text" w:horzAnchor="page" w:tblpX="6121" w:tblpY="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6"/>
      </w:tblGrid>
      <w:tr w14:paraId="68667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3916" w:type="dxa"/>
            <w:vAlign w:val="center"/>
          </w:tcPr>
          <w:p w14:paraId="40330BDF">
            <w:pPr>
              <w:kinsoku/>
              <w:spacing w:line="360" w:lineRule="auto"/>
              <w:ind w:firstLine="480" w:firstLineChars="200"/>
              <w:jc w:val="center"/>
              <w:textAlignment w:val="auto"/>
              <w:rPr>
                <w:rFonts w:hint="eastAsia" w:ascii="仿宋_GB2312" w:hAnsi="仿宋_GB2312" w:eastAsia="仿宋_GB2312" w:cs="仿宋_GB2312"/>
                <w:sz w:val="24"/>
                <w:szCs w:val="24"/>
                <w:lang w:eastAsia="zh-CN"/>
              </w:rPr>
            </w:pPr>
          </w:p>
          <w:p w14:paraId="015B3DA3">
            <w:pPr>
              <w:widowControl w:val="0"/>
              <w:kinsoku/>
              <w:autoSpaceDE/>
              <w:autoSpaceDN/>
              <w:adjustRightInd/>
              <w:snapToGrid/>
              <w:spacing w:line="36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法定代表人二代身份证复印件</w:t>
            </w:r>
          </w:p>
          <w:p w14:paraId="24583E9A">
            <w:pPr>
              <w:widowControl w:val="0"/>
              <w:kinsoku/>
              <w:autoSpaceDE/>
              <w:autoSpaceDN/>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人像</w:t>
            </w:r>
            <w:r>
              <w:rPr>
                <w:rFonts w:hint="eastAsia" w:ascii="仿宋_GB2312" w:hAnsi="仿宋_GB2312" w:eastAsia="仿宋_GB2312" w:cs="仿宋_GB2312"/>
                <w:sz w:val="24"/>
                <w:szCs w:val="24"/>
              </w:rPr>
              <w:t>面）</w:t>
            </w:r>
          </w:p>
        </w:tc>
      </w:tr>
    </w:tbl>
    <w:p w14:paraId="3CE7E988">
      <w:pPr>
        <w:kinsoku/>
        <w:spacing w:line="360" w:lineRule="auto"/>
        <w:ind w:firstLine="480" w:firstLineChars="200"/>
        <w:textAlignment w:val="auto"/>
        <w:rPr>
          <w:rFonts w:hint="eastAsia" w:ascii="仿宋_GB2312" w:hAnsi="仿宋_GB2312" w:eastAsia="仿宋_GB2312" w:cs="仿宋_GB2312"/>
          <w:sz w:val="24"/>
          <w:szCs w:val="24"/>
        </w:rPr>
      </w:pPr>
    </w:p>
    <w:p w14:paraId="27F6D23C">
      <w:pPr>
        <w:kinsoku/>
        <w:spacing w:line="360" w:lineRule="auto"/>
        <w:ind w:firstLine="480" w:firstLineChars="200"/>
        <w:textAlignment w:val="auto"/>
        <w:rPr>
          <w:rFonts w:hint="eastAsia" w:ascii="仿宋_GB2312" w:hAnsi="仿宋_GB2312" w:eastAsia="仿宋_GB2312" w:cs="仿宋_GB2312"/>
          <w:sz w:val="24"/>
          <w:szCs w:val="24"/>
        </w:rPr>
      </w:pPr>
    </w:p>
    <w:p w14:paraId="42EC1ABE">
      <w:pPr>
        <w:kinsoku/>
        <w:spacing w:line="360" w:lineRule="auto"/>
        <w:ind w:firstLine="480" w:firstLineChars="200"/>
        <w:textAlignment w:val="auto"/>
        <w:rPr>
          <w:rFonts w:hint="eastAsia" w:ascii="仿宋_GB2312" w:hAnsi="仿宋_GB2312" w:eastAsia="仿宋_GB2312" w:cs="仿宋_GB2312"/>
          <w:sz w:val="24"/>
          <w:szCs w:val="24"/>
        </w:rPr>
      </w:pPr>
    </w:p>
    <w:p w14:paraId="76CAC7C8">
      <w:pPr>
        <w:kinsoku/>
        <w:spacing w:line="360" w:lineRule="auto"/>
        <w:ind w:firstLine="480" w:firstLineChars="200"/>
        <w:textAlignment w:val="auto"/>
        <w:rPr>
          <w:rFonts w:hint="eastAsia" w:ascii="仿宋_GB2312" w:hAnsi="仿宋_GB2312" w:eastAsia="仿宋_GB2312" w:cs="仿宋_GB2312"/>
          <w:sz w:val="24"/>
          <w:szCs w:val="24"/>
        </w:rPr>
      </w:pPr>
    </w:p>
    <w:p w14:paraId="5C5F3EE9">
      <w:pPr>
        <w:kinsoku/>
        <w:spacing w:line="360" w:lineRule="auto"/>
        <w:ind w:firstLine="480" w:firstLineChars="200"/>
        <w:textAlignment w:val="auto"/>
        <w:rPr>
          <w:rFonts w:hint="eastAsia" w:ascii="仿宋_GB2312" w:hAnsi="仿宋_GB2312" w:eastAsia="仿宋_GB2312" w:cs="仿宋_GB2312"/>
          <w:sz w:val="24"/>
          <w:szCs w:val="24"/>
        </w:rPr>
      </w:pPr>
    </w:p>
    <w:p w14:paraId="4CFD6934">
      <w:pPr>
        <w:tabs>
          <w:tab w:val="left" w:pos="1680"/>
          <w:tab w:val="left" w:pos="4215"/>
          <w:tab w:val="left" w:pos="4305"/>
          <w:tab w:val="left" w:pos="8000"/>
        </w:tabs>
        <w:kinsoku/>
        <w:spacing w:line="360" w:lineRule="auto"/>
        <w:ind w:firstLine="480" w:firstLineChars="200"/>
        <w:textAlignment w:val="auto"/>
        <w:rPr>
          <w:rFonts w:hint="eastAsia" w:ascii="仿宋_GB2312" w:hAnsi="仿宋_GB2312" w:eastAsia="仿宋_GB2312" w:cs="仿宋_GB2312"/>
          <w:sz w:val="24"/>
          <w:szCs w:val="24"/>
        </w:rPr>
      </w:pPr>
    </w:p>
    <w:p w14:paraId="30B9D3B2">
      <w:pPr>
        <w:tabs>
          <w:tab w:val="left" w:pos="1680"/>
          <w:tab w:val="left" w:pos="4215"/>
          <w:tab w:val="left" w:pos="4305"/>
          <w:tab w:val="left" w:pos="8000"/>
        </w:tabs>
        <w:kinsoku/>
        <w:spacing w:line="360" w:lineRule="auto"/>
        <w:ind w:firstLine="480" w:firstLineChars="20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u w:val="single"/>
        </w:rPr>
        <w:t xml:space="preserve">                                                                                            </w:t>
      </w:r>
    </w:p>
    <w:p w14:paraId="63FB2B67">
      <w:pPr>
        <w:tabs>
          <w:tab w:val="left" w:pos="1680"/>
          <w:tab w:val="left" w:pos="4215"/>
          <w:tab w:val="left" w:pos="4305"/>
          <w:tab w:val="left" w:pos="8000"/>
        </w:tabs>
        <w:kinsoku/>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注：法定代表人身份证明需按上述格式填写完整，不可缺少内容。在此基础上增加内容的不影响其有效性。</w:t>
      </w:r>
    </w:p>
    <w:p w14:paraId="35BD0328">
      <w:pPr>
        <w:tabs>
          <w:tab w:val="left" w:pos="1680"/>
          <w:tab w:val="left" w:pos="4215"/>
          <w:tab w:val="left" w:pos="4305"/>
          <w:tab w:val="left" w:pos="8000"/>
        </w:tabs>
        <w:kinsoku/>
        <w:spacing w:line="360" w:lineRule="auto"/>
        <w:ind w:firstLine="482" w:firstLineChars="200"/>
        <w:jc w:val="center"/>
        <w:textAlignment w:val="auto"/>
        <w:rPr>
          <w:rFonts w:hint="eastAsia" w:ascii="仿宋_GB2312" w:hAnsi="仿宋_GB2312" w:eastAsia="仿宋_GB2312" w:cs="仿宋_GB2312"/>
          <w:b/>
          <w:bCs/>
          <w:sz w:val="24"/>
          <w:szCs w:val="24"/>
          <w:lang w:eastAsia="zh-CN"/>
        </w:rPr>
      </w:pPr>
    </w:p>
    <w:p w14:paraId="2F2EEF39">
      <w:pPr>
        <w:tabs>
          <w:tab w:val="left" w:pos="1680"/>
          <w:tab w:val="left" w:pos="4215"/>
          <w:tab w:val="left" w:pos="4305"/>
          <w:tab w:val="left" w:pos="8000"/>
        </w:tabs>
        <w:kinsoku/>
        <w:spacing w:line="360" w:lineRule="auto"/>
        <w:ind w:firstLine="482" w:firstLineChars="200"/>
        <w:jc w:val="center"/>
        <w:textAlignment w:val="auto"/>
        <w:rPr>
          <w:rFonts w:hint="eastAsia" w:ascii="仿宋_GB2312" w:hAnsi="仿宋_GB2312" w:eastAsia="仿宋_GB2312" w:cs="仿宋_GB2312"/>
          <w:b/>
          <w:bCs/>
          <w:sz w:val="24"/>
          <w:szCs w:val="24"/>
          <w:lang w:eastAsia="zh-CN"/>
        </w:rPr>
      </w:pPr>
    </w:p>
    <w:p w14:paraId="369C2171">
      <w:pPr>
        <w:tabs>
          <w:tab w:val="left" w:pos="1680"/>
          <w:tab w:val="left" w:pos="4215"/>
          <w:tab w:val="left" w:pos="4305"/>
          <w:tab w:val="left" w:pos="8000"/>
        </w:tabs>
        <w:kinsoku/>
        <w:spacing w:line="360" w:lineRule="auto"/>
        <w:jc w:val="both"/>
        <w:textAlignment w:val="auto"/>
        <w:rPr>
          <w:rFonts w:hint="eastAsia" w:ascii="方正小标宋简体" w:hAnsi="方正小标宋简体" w:eastAsia="方正小标宋简体" w:cs="方正小标宋简体"/>
          <w:sz w:val="32"/>
          <w:szCs w:val="32"/>
          <w:lang w:eastAsia="zh-CN"/>
        </w:rPr>
      </w:pPr>
    </w:p>
    <w:p w14:paraId="1EBBCDAF">
      <w:pPr>
        <w:tabs>
          <w:tab w:val="left" w:pos="1680"/>
          <w:tab w:val="left" w:pos="4215"/>
          <w:tab w:val="left" w:pos="4305"/>
          <w:tab w:val="left" w:pos="8000"/>
        </w:tabs>
        <w:kinsoku/>
        <w:spacing w:line="360" w:lineRule="auto"/>
        <w:jc w:val="both"/>
        <w:textAlignment w:val="auto"/>
        <w:rPr>
          <w:rFonts w:hint="eastAsia" w:ascii="方正小标宋简体" w:hAnsi="方正小标宋简体" w:eastAsia="方正小标宋简体" w:cs="方正小标宋简体"/>
          <w:sz w:val="32"/>
          <w:szCs w:val="32"/>
          <w:lang w:eastAsia="zh-CN"/>
        </w:rPr>
      </w:pPr>
    </w:p>
    <w:p w14:paraId="25CE800D">
      <w:pPr>
        <w:pStyle w:val="3"/>
        <w:kinsoku/>
        <w:spacing w:before="0" w:after="0" w:line="360" w:lineRule="auto"/>
        <w:jc w:val="center"/>
        <w:textAlignment w:val="auto"/>
        <w:rPr>
          <w:rFonts w:hint="eastAsia" w:ascii="方正小标宋简体" w:hAnsi="方正小标宋简体" w:eastAsia="方正小标宋简体" w:cs="方正小标宋简体"/>
          <w:b w:val="0"/>
          <w:bCs/>
          <w:szCs w:val="32"/>
          <w:lang w:eastAsia="zh-CN"/>
        </w:rPr>
      </w:pPr>
      <w:bookmarkStart w:id="3" w:name="_Toc16275"/>
    </w:p>
    <w:p w14:paraId="7E134584">
      <w:pPr>
        <w:pStyle w:val="3"/>
        <w:kinsoku/>
        <w:spacing w:before="0" w:after="0" w:line="360" w:lineRule="auto"/>
        <w:jc w:val="center"/>
        <w:textAlignment w:val="auto"/>
        <w:rPr>
          <w:rFonts w:hint="eastAsia" w:ascii="方正小标宋简体" w:hAnsi="方正小标宋简体" w:eastAsia="方正小标宋简体" w:cs="方正小标宋简体"/>
          <w:b w:val="0"/>
          <w:bCs/>
          <w:szCs w:val="32"/>
          <w:lang w:eastAsia="zh-CN"/>
        </w:rPr>
      </w:pPr>
      <w:r>
        <w:rPr>
          <w:rFonts w:hint="eastAsia" w:ascii="方正小标宋简体" w:hAnsi="方正小标宋简体" w:eastAsia="方正小标宋简体" w:cs="方正小标宋简体"/>
          <w:b w:val="0"/>
          <w:bCs/>
          <w:szCs w:val="32"/>
          <w:lang w:eastAsia="zh-CN"/>
        </w:rPr>
        <w:t>三、法人代表授权委托书</w:t>
      </w:r>
      <w:bookmarkEnd w:id="3"/>
      <w:r>
        <w:rPr>
          <w:rFonts w:hint="eastAsia" w:ascii="方正小标宋简体" w:hAnsi="方正小标宋简体" w:eastAsia="方正小标宋简体" w:cs="方正小标宋简体"/>
          <w:b w:val="0"/>
          <w:bCs/>
          <w:szCs w:val="32"/>
          <w:lang w:eastAsia="zh-CN"/>
        </w:rPr>
        <w:t xml:space="preserve"> </w:t>
      </w:r>
    </w:p>
    <w:p w14:paraId="445ECE24">
      <w:pPr>
        <w:kinsoku/>
        <w:spacing w:line="360" w:lineRule="auto"/>
        <w:ind w:firstLine="480" w:firstLineChars="200"/>
        <w:textAlignment w:val="auto"/>
        <w:rPr>
          <w:rFonts w:hint="eastAsia" w:ascii="仿宋_GB2312" w:hAnsi="仿宋_GB2312" w:eastAsia="仿宋_GB2312" w:cs="仿宋_GB2312"/>
          <w:bCs/>
          <w:sz w:val="24"/>
          <w:szCs w:val="24"/>
          <w:lang w:eastAsia="zh-CN"/>
        </w:rPr>
      </w:pPr>
    </w:p>
    <w:p w14:paraId="4433FCA0">
      <w:pPr>
        <w:keepNext w:val="0"/>
        <w:keepLines w:val="0"/>
        <w:pageBreakBefore w:val="0"/>
        <w:widowControl/>
        <w:wordWrap/>
        <w:overflowPunct/>
        <w:topLinePunct w:val="0"/>
        <w:autoSpaceDE w:val="0"/>
        <w:autoSpaceDN w:val="0"/>
        <w:bidi w:val="0"/>
        <w:adjustRightInd w:val="0"/>
        <w:snapToGrid/>
        <w:spacing w:line="360" w:lineRule="auto"/>
        <w:ind w:firstLine="540" w:firstLineChars="225"/>
        <w:rPr>
          <w:rFonts w:hint="eastAsia" w:ascii="仿宋" w:hAnsi="仿宋" w:eastAsia="仿宋" w:cs="仿宋"/>
          <w:sz w:val="24"/>
          <w:szCs w:val="24"/>
        </w:rPr>
      </w:pPr>
      <w:r>
        <w:rPr>
          <w:rFonts w:hint="eastAsia" w:ascii="仿宋" w:hAnsi="仿宋" w:eastAsia="仿宋" w:cs="仿宋"/>
          <w:sz w:val="24"/>
          <w:szCs w:val="24"/>
        </w:rPr>
        <w:t>本人</w:t>
      </w:r>
      <w:r>
        <w:rPr>
          <w:rFonts w:hint="eastAsia" w:ascii="仿宋" w:hAnsi="仿宋" w:eastAsia="仿宋" w:cs="仿宋"/>
          <w:sz w:val="24"/>
          <w:szCs w:val="24"/>
          <w:u w:val="single"/>
        </w:rPr>
        <w:t xml:space="preserve">     </w:t>
      </w:r>
      <w:r>
        <w:rPr>
          <w:rFonts w:hint="eastAsia" w:ascii="仿宋" w:hAnsi="仿宋" w:eastAsia="仿宋" w:cs="仿宋"/>
          <w:sz w:val="24"/>
          <w:szCs w:val="24"/>
        </w:rPr>
        <w:t>（姓名、职务）系</w:t>
      </w:r>
      <w:r>
        <w:rPr>
          <w:rFonts w:hint="eastAsia" w:ascii="仿宋" w:hAnsi="仿宋" w:eastAsia="仿宋" w:cs="仿宋"/>
          <w:sz w:val="24"/>
          <w:szCs w:val="24"/>
          <w:u w:val="single"/>
        </w:rPr>
        <w:t xml:space="preserve">           </w:t>
      </w:r>
      <w:r>
        <w:rPr>
          <w:rFonts w:hint="eastAsia" w:ascii="仿宋" w:hAnsi="仿宋" w:eastAsia="仿宋" w:cs="仿宋"/>
          <w:sz w:val="24"/>
          <w:szCs w:val="24"/>
        </w:rPr>
        <w:t>（投标人名称）的法定代表人，现授权</w:t>
      </w:r>
      <w:r>
        <w:rPr>
          <w:rFonts w:hint="eastAsia" w:ascii="仿宋" w:hAnsi="仿宋" w:eastAsia="仿宋" w:cs="仿宋"/>
          <w:sz w:val="24"/>
          <w:szCs w:val="24"/>
          <w:u w:val="single"/>
        </w:rPr>
        <w:t xml:space="preserve">     </w:t>
      </w:r>
      <w:r>
        <w:rPr>
          <w:rFonts w:hint="eastAsia" w:ascii="仿宋" w:hAnsi="仿宋" w:eastAsia="仿宋" w:cs="仿宋"/>
          <w:sz w:val="24"/>
          <w:szCs w:val="24"/>
        </w:rPr>
        <w:t>（姓名、职务）为我方</w:t>
      </w:r>
      <w:r>
        <w:rPr>
          <w:rFonts w:hint="eastAsia" w:ascii="仿宋" w:hAnsi="仿宋" w:eastAsia="仿宋" w:cs="仿宋"/>
          <w:bCs/>
          <w:sz w:val="24"/>
          <w:szCs w:val="24"/>
        </w:rPr>
        <w:t>委托</w:t>
      </w:r>
      <w:r>
        <w:rPr>
          <w:rFonts w:hint="eastAsia" w:ascii="仿宋" w:hAnsi="仿宋" w:eastAsia="仿宋" w:cs="仿宋"/>
          <w:sz w:val="24"/>
          <w:szCs w:val="24"/>
        </w:rPr>
        <w:t>代理人。</w:t>
      </w:r>
      <w:r>
        <w:rPr>
          <w:rFonts w:hint="eastAsia" w:ascii="仿宋" w:hAnsi="仿宋" w:eastAsia="仿宋" w:cs="仿宋"/>
          <w:bCs/>
          <w:sz w:val="24"/>
          <w:szCs w:val="24"/>
        </w:rPr>
        <w:t>委托</w:t>
      </w:r>
      <w:r>
        <w:rPr>
          <w:rFonts w:hint="eastAsia" w:ascii="仿宋" w:hAnsi="仿宋" w:eastAsia="仿宋" w:cs="仿宋"/>
          <w:sz w:val="24"/>
          <w:szCs w:val="24"/>
        </w:rPr>
        <w:t>代理人根据授权，以我方名义签署、澄清、说明、补正、递交、撤回、修改</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（项目名称、招标编号）投标文件、签订合同和处理有关事宜，其法律后果由我方承担。 </w:t>
      </w:r>
    </w:p>
    <w:p w14:paraId="30DD5491">
      <w:pPr>
        <w:keepNext w:val="0"/>
        <w:keepLines w:val="0"/>
        <w:pageBreakBefore w:val="0"/>
        <w:widowControl/>
        <w:wordWrap/>
        <w:overflowPunct/>
        <w:topLinePunct w:val="0"/>
        <w:autoSpaceDE w:val="0"/>
        <w:autoSpaceDN w:val="0"/>
        <w:bidi w:val="0"/>
        <w:adjustRightInd w:val="0"/>
        <w:snapToGrid/>
        <w:spacing w:line="360" w:lineRule="auto"/>
        <w:ind w:firstLine="540" w:firstLineChars="225"/>
        <w:rPr>
          <w:rFonts w:hint="eastAsia" w:ascii="仿宋" w:hAnsi="仿宋" w:eastAsia="仿宋" w:cs="仿宋"/>
          <w:sz w:val="24"/>
          <w:szCs w:val="24"/>
        </w:rPr>
      </w:pPr>
      <w:r>
        <w:rPr>
          <w:rFonts w:hint="eastAsia" w:ascii="仿宋" w:hAnsi="仿宋" w:eastAsia="仿宋" w:cs="仿宋"/>
          <w:sz w:val="24"/>
          <w:szCs w:val="24"/>
        </w:rPr>
        <w:t>委托期限：</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7F72B163">
      <w:pPr>
        <w:keepNext w:val="0"/>
        <w:keepLines w:val="0"/>
        <w:pageBreakBefore w:val="0"/>
        <w:widowControl/>
        <w:wordWrap/>
        <w:overflowPunct/>
        <w:topLinePunct w:val="0"/>
        <w:autoSpaceDE w:val="0"/>
        <w:autoSpaceDN w:val="0"/>
        <w:bidi w:val="0"/>
        <w:adjustRightInd w:val="0"/>
        <w:snapToGrid/>
        <w:spacing w:line="360" w:lineRule="auto"/>
        <w:ind w:firstLine="540" w:firstLineChars="225"/>
        <w:rPr>
          <w:rFonts w:hint="eastAsia" w:ascii="仿宋" w:hAnsi="仿宋" w:eastAsia="仿宋" w:cs="仿宋"/>
          <w:sz w:val="24"/>
          <w:szCs w:val="24"/>
        </w:rPr>
      </w:pPr>
      <w:r>
        <w:rPr>
          <w:rFonts w:hint="eastAsia" w:ascii="仿宋" w:hAnsi="仿宋" w:eastAsia="仿宋" w:cs="仿宋"/>
          <w:bCs/>
          <w:sz w:val="24"/>
          <w:szCs w:val="24"/>
        </w:rPr>
        <w:t>委托</w:t>
      </w:r>
      <w:r>
        <w:rPr>
          <w:rFonts w:hint="eastAsia" w:ascii="仿宋" w:hAnsi="仿宋" w:eastAsia="仿宋" w:cs="仿宋"/>
          <w:sz w:val="24"/>
          <w:szCs w:val="24"/>
        </w:rPr>
        <w:t xml:space="preserve">代理人无转委托权。 </w:t>
      </w:r>
    </w:p>
    <w:p w14:paraId="0E6BEC1E">
      <w:pPr>
        <w:keepNext w:val="0"/>
        <w:keepLines w:val="0"/>
        <w:pageBreakBefore w:val="0"/>
        <w:widowControl/>
        <w:wordWrap/>
        <w:overflowPunct/>
        <w:topLinePunct w:val="0"/>
        <w:autoSpaceDE w:val="0"/>
        <w:autoSpaceDN w:val="0"/>
        <w:bidi w:val="0"/>
        <w:adjustRightInd w:val="0"/>
        <w:snapToGrid/>
        <w:spacing w:line="360" w:lineRule="auto"/>
        <w:ind w:firstLine="540" w:firstLineChars="225"/>
        <w:rPr>
          <w:rFonts w:hint="eastAsia" w:ascii="仿宋" w:hAnsi="仿宋" w:eastAsia="仿宋" w:cs="仿宋"/>
          <w:sz w:val="24"/>
          <w:szCs w:val="24"/>
        </w:rPr>
      </w:pPr>
      <w:r>
        <w:rPr>
          <w:rFonts w:hint="eastAsia" w:ascii="仿宋" w:hAnsi="仿宋" w:eastAsia="仿宋" w:cs="仿宋"/>
          <w:sz w:val="24"/>
          <w:szCs w:val="24"/>
        </w:rPr>
        <w:t>本授权</w:t>
      </w:r>
      <w:r>
        <w:rPr>
          <w:rFonts w:hint="eastAsia" w:ascii="仿宋" w:hAnsi="仿宋" w:eastAsia="仿宋" w:cs="仿宋"/>
          <w:bCs/>
          <w:sz w:val="24"/>
          <w:szCs w:val="24"/>
        </w:rPr>
        <w:t>委托</w:t>
      </w:r>
      <w:r>
        <w:rPr>
          <w:rFonts w:hint="eastAsia" w:ascii="仿宋" w:hAnsi="仿宋" w:eastAsia="仿宋" w:cs="仿宋"/>
          <w:sz w:val="24"/>
          <w:szCs w:val="24"/>
        </w:rPr>
        <w:t>书于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日签字生效，特此声明。 </w:t>
      </w:r>
    </w:p>
    <w:tbl>
      <w:tblPr>
        <w:tblStyle w:val="18"/>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3"/>
        <w:gridCol w:w="4632"/>
      </w:tblGrid>
      <w:tr w14:paraId="2E57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trPr>
        <w:tc>
          <w:tcPr>
            <w:tcW w:w="4633" w:type="dxa"/>
            <w:noWrap w:val="0"/>
            <w:vAlign w:val="center"/>
          </w:tcPr>
          <w:p w14:paraId="27EAB097">
            <w:pPr>
              <w:keepNext w:val="0"/>
              <w:keepLines w:val="0"/>
              <w:pageBreakBefore w:val="0"/>
              <w:widowControl/>
              <w:wordWrap/>
              <w:overflowPunct/>
              <w:topLinePunct w:val="0"/>
              <w:autoSpaceDE w:val="0"/>
              <w:autoSpaceDN w:val="0"/>
              <w:bidi w:val="0"/>
              <w:adjustRightInd w:val="0"/>
              <w:snapToGrid/>
              <w:spacing w:after="160" w:line="360" w:lineRule="auto"/>
              <w:jc w:val="center"/>
              <w:rPr>
                <w:rFonts w:hint="eastAsia" w:ascii="仿宋" w:hAnsi="仿宋" w:eastAsia="仿宋" w:cs="仿宋"/>
                <w:sz w:val="24"/>
                <w:szCs w:val="24"/>
              </w:rPr>
            </w:pPr>
            <w:r>
              <w:rPr>
                <w:rFonts w:hint="eastAsia" w:ascii="仿宋" w:hAnsi="仿宋" w:eastAsia="仿宋" w:cs="仿宋"/>
                <w:sz w:val="24"/>
                <w:szCs w:val="24"/>
              </w:rPr>
              <w:t>委托代理人身份证复印件（正面）</w:t>
            </w:r>
          </w:p>
        </w:tc>
        <w:tc>
          <w:tcPr>
            <w:tcW w:w="4632" w:type="dxa"/>
            <w:noWrap w:val="0"/>
            <w:vAlign w:val="center"/>
          </w:tcPr>
          <w:p w14:paraId="19B8C35B">
            <w:pPr>
              <w:keepNext w:val="0"/>
              <w:keepLines w:val="0"/>
              <w:pageBreakBefore w:val="0"/>
              <w:widowControl/>
              <w:wordWrap/>
              <w:overflowPunct/>
              <w:topLinePunct w:val="0"/>
              <w:autoSpaceDE w:val="0"/>
              <w:autoSpaceDN w:val="0"/>
              <w:bidi w:val="0"/>
              <w:adjustRightInd w:val="0"/>
              <w:snapToGrid/>
              <w:spacing w:after="160" w:line="360" w:lineRule="auto"/>
              <w:jc w:val="center"/>
              <w:rPr>
                <w:rFonts w:hint="eastAsia" w:ascii="仿宋" w:hAnsi="仿宋" w:eastAsia="仿宋" w:cs="仿宋"/>
                <w:sz w:val="24"/>
                <w:szCs w:val="24"/>
              </w:rPr>
            </w:pPr>
            <w:r>
              <w:rPr>
                <w:rFonts w:hint="eastAsia" w:ascii="仿宋" w:hAnsi="仿宋" w:eastAsia="仿宋" w:cs="仿宋"/>
                <w:sz w:val="24"/>
                <w:szCs w:val="24"/>
              </w:rPr>
              <w:t>委托代理人身份证复印件（反面）</w:t>
            </w:r>
          </w:p>
        </w:tc>
      </w:tr>
    </w:tbl>
    <w:p w14:paraId="7FFDAA0D">
      <w:pPr>
        <w:keepNext w:val="0"/>
        <w:keepLines w:val="0"/>
        <w:pageBreakBefore w:val="0"/>
        <w:widowControl/>
        <w:wordWrap/>
        <w:overflowPunct/>
        <w:topLinePunct w:val="0"/>
        <w:autoSpaceDE w:val="0"/>
        <w:autoSpaceDN w:val="0"/>
        <w:bidi w:val="0"/>
        <w:adjustRightInd w:val="0"/>
        <w:snapToGrid/>
        <w:spacing w:line="360" w:lineRule="auto"/>
        <w:rPr>
          <w:rFonts w:hint="eastAsia" w:ascii="仿宋" w:hAnsi="仿宋" w:eastAsia="仿宋" w:cs="仿宋"/>
          <w:sz w:val="24"/>
          <w:szCs w:val="24"/>
        </w:rPr>
      </w:pPr>
      <w:r>
        <w:rPr>
          <w:rFonts w:hint="eastAsia" w:ascii="仿宋" w:hAnsi="仿宋" w:eastAsia="仿宋" w:cs="仿宋"/>
          <w:sz w:val="24"/>
          <w:szCs w:val="24"/>
        </w:rPr>
        <w:t xml:space="preserve">     附：法定代表人身份证明</w:t>
      </w:r>
    </w:p>
    <w:p w14:paraId="62952715">
      <w:pPr>
        <w:keepNext w:val="0"/>
        <w:keepLines w:val="0"/>
        <w:pageBreakBefore w:val="0"/>
        <w:widowControl/>
        <w:wordWrap/>
        <w:overflowPunct/>
        <w:topLinePunct w:val="0"/>
        <w:autoSpaceDE w:val="0"/>
        <w:autoSpaceDN w:val="0"/>
        <w:bidi w:val="0"/>
        <w:adjustRightInd w:val="0"/>
        <w:snapToGrid/>
        <w:spacing w:line="360" w:lineRule="auto"/>
        <w:rPr>
          <w:rFonts w:hint="eastAsia" w:ascii="仿宋" w:hAnsi="仿宋" w:eastAsia="仿宋" w:cs="仿宋"/>
          <w:sz w:val="24"/>
          <w:szCs w:val="24"/>
        </w:rPr>
      </w:pPr>
    </w:p>
    <w:p w14:paraId="2DAD0E2F">
      <w:pPr>
        <w:keepNext w:val="0"/>
        <w:keepLines w:val="0"/>
        <w:pageBreakBefore w:val="0"/>
        <w:widowControl/>
        <w:wordWrap/>
        <w:overflowPunct/>
        <w:topLinePunct w:val="0"/>
        <w:autoSpaceDE w:val="0"/>
        <w:autoSpaceDN w:val="0"/>
        <w:bidi w:val="0"/>
        <w:adjustRightInd w:val="0"/>
        <w:snapToGrid/>
        <w:spacing w:line="360" w:lineRule="auto"/>
        <w:rPr>
          <w:rFonts w:hint="eastAsia" w:ascii="仿宋" w:hAnsi="仿宋" w:eastAsia="仿宋" w:cs="仿宋"/>
          <w:sz w:val="24"/>
          <w:szCs w:val="24"/>
        </w:rPr>
      </w:pPr>
      <w:r>
        <w:rPr>
          <w:rFonts w:hint="eastAsia" w:ascii="仿宋" w:hAnsi="仿宋" w:eastAsia="仿宋" w:cs="仿宋"/>
          <w:sz w:val="24"/>
          <w:szCs w:val="24"/>
        </w:rPr>
        <w:t>投标人名称（单位章）：</w:t>
      </w:r>
      <w:r>
        <w:rPr>
          <w:rFonts w:hint="eastAsia" w:ascii="仿宋" w:hAnsi="仿宋" w:eastAsia="仿宋" w:cs="仿宋"/>
          <w:sz w:val="24"/>
          <w:szCs w:val="24"/>
          <w:u w:val="single"/>
        </w:rPr>
        <w:t xml:space="preserve">                          </w:t>
      </w:r>
    </w:p>
    <w:p w14:paraId="05F0FD22">
      <w:pPr>
        <w:keepNext w:val="0"/>
        <w:keepLines w:val="0"/>
        <w:pageBreakBefore w:val="0"/>
        <w:widowControl/>
        <w:wordWrap/>
        <w:overflowPunct/>
        <w:topLinePunct w:val="0"/>
        <w:autoSpaceDE w:val="0"/>
        <w:autoSpaceDN w:val="0"/>
        <w:bidi w:val="0"/>
        <w:adjustRightInd w:val="0"/>
        <w:snapToGrid/>
        <w:spacing w:line="360" w:lineRule="auto"/>
        <w:rPr>
          <w:rFonts w:hint="eastAsia" w:ascii="仿宋" w:hAnsi="仿宋" w:eastAsia="仿宋" w:cs="仿宋"/>
          <w:sz w:val="24"/>
          <w:szCs w:val="24"/>
          <w:u w:val="single"/>
        </w:rPr>
      </w:pPr>
      <w:r>
        <w:rPr>
          <w:rFonts w:hint="eastAsia" w:ascii="仿宋" w:hAnsi="仿宋" w:eastAsia="仿宋" w:cs="仿宋"/>
          <w:sz w:val="24"/>
          <w:szCs w:val="24"/>
        </w:rPr>
        <w:t>法定代表人（签字或盖章）：</w:t>
      </w:r>
      <w:r>
        <w:rPr>
          <w:rFonts w:hint="eastAsia" w:ascii="仿宋" w:hAnsi="仿宋" w:eastAsia="仿宋" w:cs="仿宋"/>
          <w:sz w:val="24"/>
          <w:szCs w:val="24"/>
          <w:u w:val="single"/>
        </w:rPr>
        <w:t xml:space="preserve">                      </w:t>
      </w:r>
    </w:p>
    <w:p w14:paraId="43531D24">
      <w:pPr>
        <w:keepNext w:val="0"/>
        <w:keepLines w:val="0"/>
        <w:pageBreakBefore w:val="0"/>
        <w:widowControl/>
        <w:wordWrap/>
        <w:overflowPunct/>
        <w:topLinePunct w:val="0"/>
        <w:autoSpaceDE w:val="0"/>
        <w:autoSpaceDN w:val="0"/>
        <w:bidi w:val="0"/>
        <w:adjustRightInd w:val="0"/>
        <w:snapToGrid/>
        <w:spacing w:line="360" w:lineRule="auto"/>
        <w:rPr>
          <w:rFonts w:hint="eastAsia" w:ascii="仿宋" w:hAnsi="仿宋" w:eastAsia="仿宋" w:cs="仿宋"/>
          <w:sz w:val="24"/>
          <w:szCs w:val="24"/>
          <w:u w:val="single"/>
        </w:rPr>
      </w:pPr>
      <w:r>
        <w:rPr>
          <w:rFonts w:hint="eastAsia" w:ascii="仿宋" w:hAnsi="仿宋" w:eastAsia="仿宋" w:cs="仿宋"/>
          <w:sz w:val="24"/>
          <w:szCs w:val="24"/>
        </w:rPr>
        <w:t>委托代理人（签字或盖章）：</w:t>
      </w:r>
      <w:r>
        <w:rPr>
          <w:rFonts w:hint="eastAsia" w:ascii="仿宋" w:hAnsi="仿宋" w:eastAsia="仿宋" w:cs="仿宋"/>
          <w:sz w:val="24"/>
          <w:szCs w:val="24"/>
          <w:u w:val="single"/>
        </w:rPr>
        <w:t xml:space="preserve">                      </w:t>
      </w:r>
    </w:p>
    <w:p w14:paraId="52F29281">
      <w:pPr>
        <w:keepNext w:val="0"/>
        <w:keepLines w:val="0"/>
        <w:pageBreakBefore w:val="0"/>
        <w:widowControl/>
        <w:wordWrap/>
        <w:overflowPunct/>
        <w:topLinePunct w:val="0"/>
        <w:autoSpaceDE w:val="0"/>
        <w:autoSpaceDN w:val="0"/>
        <w:bidi w:val="0"/>
        <w:adjustRightInd w:val="0"/>
        <w:snapToGrid/>
        <w:spacing w:line="360" w:lineRule="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28BBDFC">
      <w:pPr>
        <w:kinsoku/>
        <w:spacing w:line="360" w:lineRule="auto"/>
        <w:ind w:firstLine="480" w:firstLineChars="200"/>
        <w:textAlignment w:val="auto"/>
        <w:rPr>
          <w:rFonts w:hint="eastAsia" w:ascii="仿宋_GB2312" w:hAnsi="仿宋_GB2312" w:eastAsia="仿宋_GB2312" w:cs="仿宋_GB2312"/>
          <w:bCs/>
          <w:sz w:val="24"/>
          <w:szCs w:val="24"/>
          <w:lang w:eastAsia="zh-CN"/>
        </w:rPr>
        <w:sectPr>
          <w:pgSz w:w="11906" w:h="16839"/>
          <w:pgMar w:top="1088" w:right="1406" w:bottom="1156" w:left="1587" w:header="0" w:footer="994" w:gutter="0"/>
          <w:cols w:space="720" w:num="1"/>
        </w:sectPr>
      </w:pPr>
    </w:p>
    <w:p w14:paraId="1F7B9C74">
      <w:pPr>
        <w:pStyle w:val="3"/>
        <w:kinsoku/>
        <w:spacing w:before="0" w:after="0" w:line="360" w:lineRule="auto"/>
        <w:jc w:val="center"/>
        <w:textAlignment w:val="auto"/>
        <w:rPr>
          <w:rFonts w:hint="eastAsia" w:ascii="方正小标宋简体" w:hAnsi="方正小标宋简体" w:eastAsia="方正小标宋简体" w:cs="方正小标宋简体"/>
          <w:b w:val="0"/>
          <w:bCs/>
          <w:szCs w:val="32"/>
          <w:lang w:eastAsia="zh-CN"/>
        </w:rPr>
      </w:pPr>
      <w:bookmarkStart w:id="4" w:name="_Toc19716"/>
      <w:bookmarkStart w:id="5" w:name="_Toc5833"/>
      <w:bookmarkStart w:id="6" w:name="_Toc513133127"/>
      <w:bookmarkStart w:id="7" w:name="_Toc500953181"/>
    </w:p>
    <w:p w14:paraId="5DF837AA">
      <w:pPr>
        <w:pStyle w:val="3"/>
        <w:kinsoku/>
        <w:spacing w:before="0" w:after="0" w:line="360" w:lineRule="auto"/>
        <w:jc w:val="center"/>
        <w:textAlignment w:val="auto"/>
        <w:rPr>
          <w:rFonts w:hint="default" w:ascii="方正小标宋简体" w:hAnsi="方正小标宋简体" w:eastAsia="方正小标宋简体" w:cs="方正小标宋简体"/>
          <w:b w:val="0"/>
          <w:bCs/>
          <w:szCs w:val="32"/>
          <w:lang w:val="en-US" w:eastAsia="zh-CN"/>
        </w:rPr>
      </w:pPr>
      <w:r>
        <w:rPr>
          <w:rFonts w:hint="eastAsia" w:ascii="方正小标宋简体" w:hAnsi="方正小标宋简体" w:eastAsia="方正小标宋简体" w:cs="方正小标宋简体"/>
          <w:b w:val="0"/>
          <w:bCs/>
          <w:szCs w:val="32"/>
          <w:lang w:val="en-US" w:eastAsia="zh-CN"/>
        </w:rPr>
        <w:t>四、</w:t>
      </w:r>
      <w:r>
        <w:rPr>
          <w:rFonts w:hint="eastAsia" w:ascii="方正小标宋简体" w:hAnsi="方正小标宋简体" w:eastAsia="方正小标宋简体" w:cs="方正小标宋简体"/>
          <w:b w:val="0"/>
          <w:bCs/>
          <w:szCs w:val="32"/>
          <w:lang w:eastAsia="zh-CN"/>
        </w:rPr>
        <w:t>投标</w:t>
      </w:r>
      <w:r>
        <w:rPr>
          <w:rFonts w:hint="eastAsia" w:ascii="方正小标宋简体" w:hAnsi="方正小标宋简体" w:eastAsia="方正小标宋简体" w:cs="方正小标宋简体"/>
          <w:b w:val="0"/>
          <w:bCs/>
          <w:szCs w:val="32"/>
          <w:lang w:val="en-US" w:eastAsia="zh-CN"/>
        </w:rPr>
        <w:t>保证金</w:t>
      </w:r>
    </w:p>
    <w:p w14:paraId="08745C72">
      <w:pPr>
        <w:spacing w:line="360" w:lineRule="auto"/>
        <w:ind w:firstLine="560" w:firstLineChars="200"/>
        <w:rPr>
          <w:rFonts w:hint="eastAsia" w:ascii="宋体" w:hAnsi="宋体" w:cs="宋体"/>
          <w:b/>
          <w:sz w:val="28"/>
          <w:szCs w:val="28"/>
        </w:rPr>
      </w:pPr>
      <w:r>
        <w:rPr>
          <w:rFonts w:hint="eastAsia" w:ascii="宋体" w:hAnsi="宋体" w:cs="宋体"/>
          <w:sz w:val="28"/>
          <w:szCs w:val="28"/>
        </w:rPr>
        <w:t>提供银行投标保证金转账凭证复印件。</w:t>
      </w:r>
    </w:p>
    <w:p w14:paraId="6F4278C7">
      <w:pPr>
        <w:pStyle w:val="15"/>
        <w:shd w:val="clear" w:color="auto"/>
        <w:kinsoku/>
        <w:autoSpaceDE/>
        <w:autoSpaceDN/>
        <w:adjustRightInd/>
        <w:spacing w:before="0" w:beforeAutospacing="0" w:after="0" w:afterAutospacing="0" w:line="400" w:lineRule="exact"/>
        <w:ind w:firstLine="3840" w:firstLineChars="1600"/>
        <w:jc w:val="both"/>
        <w:textAlignment w:val="auto"/>
        <w:rPr>
          <w:rFonts w:hint="eastAsia" w:ascii="仿宋_GB2312" w:hAnsi="仿宋_GB2312" w:eastAsia="仿宋_GB2312" w:cs="仿宋_GB2312"/>
          <w:color w:val="333333"/>
          <w:szCs w:val="24"/>
          <w:shd w:val="clear" w:color="auto" w:fill="FFFFFF"/>
          <w:lang w:eastAsia="zh-CN"/>
        </w:rPr>
      </w:pPr>
    </w:p>
    <w:p w14:paraId="3B704B4B">
      <w:pPr>
        <w:pStyle w:val="15"/>
        <w:shd w:val="clear" w:color="auto"/>
        <w:kinsoku/>
        <w:autoSpaceDE/>
        <w:autoSpaceDN/>
        <w:adjustRightInd/>
        <w:spacing w:before="0" w:beforeAutospacing="0" w:after="0" w:afterAutospacing="0" w:line="400" w:lineRule="exact"/>
        <w:ind w:firstLine="3840" w:firstLineChars="1600"/>
        <w:jc w:val="both"/>
        <w:textAlignment w:val="auto"/>
        <w:rPr>
          <w:rFonts w:hint="eastAsia" w:ascii="仿宋_GB2312" w:hAnsi="仿宋_GB2312" w:eastAsia="仿宋_GB2312" w:cs="仿宋_GB2312"/>
          <w:color w:val="333333"/>
          <w:szCs w:val="24"/>
          <w:shd w:val="clear" w:color="auto" w:fill="FFFFFF"/>
          <w:lang w:eastAsia="zh-CN"/>
        </w:rPr>
      </w:pPr>
    </w:p>
    <w:p w14:paraId="5FE6321B">
      <w:pPr>
        <w:pStyle w:val="15"/>
        <w:shd w:val="clear" w:color="auto"/>
        <w:kinsoku/>
        <w:autoSpaceDE/>
        <w:autoSpaceDN/>
        <w:adjustRightInd/>
        <w:spacing w:before="0" w:beforeAutospacing="0" w:after="0" w:afterAutospacing="0" w:line="400" w:lineRule="exact"/>
        <w:ind w:firstLine="3840" w:firstLineChars="1600"/>
        <w:jc w:val="both"/>
        <w:textAlignment w:val="auto"/>
        <w:rPr>
          <w:rFonts w:hint="eastAsia" w:ascii="仿宋_GB2312" w:hAnsi="仿宋_GB2312" w:eastAsia="仿宋_GB2312" w:cs="仿宋_GB2312"/>
          <w:color w:val="333333"/>
          <w:szCs w:val="24"/>
          <w:shd w:val="clear" w:color="auto" w:fill="FFFFFF"/>
          <w:lang w:eastAsia="zh-CN"/>
        </w:rPr>
      </w:pPr>
    </w:p>
    <w:p w14:paraId="031A7E4A">
      <w:pPr>
        <w:pStyle w:val="3"/>
        <w:kinsoku/>
        <w:spacing w:before="0" w:after="0" w:line="360" w:lineRule="auto"/>
        <w:jc w:val="center"/>
        <w:textAlignment w:val="auto"/>
        <w:rPr>
          <w:rFonts w:hint="eastAsia" w:ascii="方正小标宋简体" w:hAnsi="方正小标宋简体" w:eastAsia="方正小标宋简体" w:cs="方正小标宋简体"/>
          <w:b w:val="0"/>
          <w:bCs/>
          <w:szCs w:val="32"/>
          <w:lang w:eastAsia="zh-CN"/>
        </w:rPr>
        <w:sectPr>
          <w:pgSz w:w="11906" w:h="16839"/>
          <w:pgMar w:top="1088" w:right="1406" w:bottom="1156" w:left="1587" w:header="0" w:footer="994" w:gutter="0"/>
          <w:cols w:space="720" w:num="1"/>
        </w:sectPr>
      </w:pPr>
    </w:p>
    <w:p w14:paraId="5E4986C8">
      <w:pPr>
        <w:pStyle w:val="3"/>
        <w:kinsoku/>
        <w:spacing w:before="0" w:after="0" w:line="360" w:lineRule="auto"/>
        <w:jc w:val="center"/>
        <w:textAlignment w:val="auto"/>
        <w:rPr>
          <w:rFonts w:hint="eastAsia" w:ascii="方正小标宋简体" w:hAnsi="方正小标宋简体" w:eastAsia="方正小标宋简体" w:cs="方正小标宋简体"/>
          <w:b w:val="0"/>
          <w:bCs/>
          <w:szCs w:val="32"/>
          <w:lang w:eastAsia="zh-CN"/>
        </w:rPr>
      </w:pPr>
    </w:p>
    <w:p w14:paraId="00C779A3">
      <w:pPr>
        <w:pStyle w:val="3"/>
        <w:numPr>
          <w:ilvl w:val="0"/>
          <w:numId w:val="0"/>
        </w:numPr>
        <w:kinsoku/>
        <w:spacing w:before="0" w:after="0" w:line="360" w:lineRule="auto"/>
        <w:jc w:val="center"/>
        <w:textAlignment w:val="auto"/>
        <w:rPr>
          <w:rFonts w:hint="eastAsia" w:ascii="方正小标宋简体" w:hAnsi="方正小标宋简体" w:eastAsia="方正小标宋简体" w:cs="方正小标宋简体"/>
          <w:b w:val="0"/>
          <w:bCs/>
          <w:szCs w:val="32"/>
          <w:lang w:eastAsia="zh-CN"/>
        </w:rPr>
      </w:pPr>
      <w:r>
        <w:rPr>
          <w:rFonts w:hint="eastAsia" w:ascii="方正小标宋简体" w:hAnsi="方正小标宋简体" w:eastAsia="方正小标宋简体" w:cs="方正小标宋简体"/>
          <w:b w:val="0"/>
          <w:bCs/>
          <w:szCs w:val="32"/>
          <w:lang w:val="en-US" w:eastAsia="zh-CN"/>
        </w:rPr>
        <w:t>五、</w:t>
      </w:r>
      <w:r>
        <w:rPr>
          <w:rFonts w:hint="eastAsia" w:ascii="方正小标宋简体" w:hAnsi="方正小标宋简体" w:eastAsia="方正小标宋简体" w:cs="方正小标宋简体"/>
          <w:b w:val="0"/>
          <w:bCs/>
          <w:szCs w:val="32"/>
          <w:lang w:eastAsia="zh-CN"/>
        </w:rPr>
        <w:t>服务方案</w:t>
      </w:r>
    </w:p>
    <w:p w14:paraId="224CDC44">
      <w:pPr>
        <w:rPr>
          <w:rFonts w:hint="eastAsia"/>
          <w:lang w:eastAsia="zh-CN"/>
        </w:rPr>
      </w:pPr>
    </w:p>
    <w:p w14:paraId="481CBB4D">
      <w:pPr>
        <w:pStyle w:val="3"/>
        <w:kinsoku/>
        <w:spacing w:before="0" w:after="0" w:line="360" w:lineRule="auto"/>
        <w:jc w:val="center"/>
        <w:textAlignment w:val="auto"/>
        <w:rPr>
          <w:rFonts w:hint="eastAsia" w:ascii="方正小标宋简体" w:hAnsi="方正小标宋简体" w:eastAsia="方正小标宋简体" w:cs="方正小标宋简体"/>
          <w:b w:val="0"/>
          <w:bCs/>
          <w:szCs w:val="32"/>
          <w:lang w:eastAsia="zh-CN"/>
        </w:rPr>
      </w:pPr>
    </w:p>
    <w:p w14:paraId="4E2DDCF1">
      <w:pPr>
        <w:rPr>
          <w:rFonts w:hint="eastAsia" w:ascii="方正小标宋简体" w:hAnsi="方正小标宋简体" w:eastAsia="方正小标宋简体" w:cs="方正小标宋简体"/>
          <w:b w:val="0"/>
          <w:bCs/>
          <w:szCs w:val="32"/>
          <w:lang w:eastAsia="zh-CN"/>
        </w:rPr>
      </w:pPr>
    </w:p>
    <w:p w14:paraId="07A743DA">
      <w:pPr>
        <w:rPr>
          <w:rFonts w:hint="eastAsia" w:ascii="方正小标宋简体" w:hAnsi="方正小标宋简体" w:eastAsia="方正小标宋简体" w:cs="方正小标宋简体"/>
          <w:b w:val="0"/>
          <w:bCs/>
          <w:szCs w:val="32"/>
          <w:lang w:eastAsia="zh-CN"/>
        </w:rPr>
      </w:pPr>
    </w:p>
    <w:p w14:paraId="39B6929D">
      <w:pPr>
        <w:rPr>
          <w:rFonts w:hint="eastAsia" w:ascii="方正小标宋简体" w:hAnsi="方正小标宋简体" w:eastAsia="方正小标宋简体" w:cs="方正小标宋简体"/>
          <w:b w:val="0"/>
          <w:bCs/>
          <w:szCs w:val="32"/>
          <w:lang w:eastAsia="zh-CN"/>
        </w:rPr>
      </w:pPr>
    </w:p>
    <w:p w14:paraId="3D16D43E">
      <w:pPr>
        <w:rPr>
          <w:rFonts w:hint="eastAsia" w:ascii="方正小标宋简体" w:hAnsi="方正小标宋简体" w:eastAsia="方正小标宋简体" w:cs="方正小标宋简体"/>
          <w:b w:val="0"/>
          <w:bCs/>
          <w:szCs w:val="32"/>
          <w:lang w:eastAsia="zh-CN"/>
        </w:rPr>
        <w:sectPr>
          <w:pgSz w:w="11906" w:h="16839"/>
          <w:pgMar w:top="1088" w:right="1406" w:bottom="1156" w:left="1587" w:header="0" w:footer="994" w:gutter="0"/>
          <w:cols w:space="720" w:num="1"/>
        </w:sectPr>
      </w:pPr>
    </w:p>
    <w:p w14:paraId="00B18FF9">
      <w:pPr>
        <w:pStyle w:val="3"/>
        <w:kinsoku/>
        <w:spacing w:before="0" w:after="0" w:line="360" w:lineRule="auto"/>
        <w:jc w:val="center"/>
        <w:textAlignment w:val="auto"/>
        <w:rPr>
          <w:rFonts w:hint="eastAsia" w:ascii="方正小标宋简体" w:hAnsi="方正小标宋简体" w:eastAsia="方正小标宋简体" w:cs="方正小标宋简体"/>
          <w:b w:val="0"/>
          <w:bCs/>
          <w:szCs w:val="32"/>
          <w:lang w:eastAsia="zh-CN"/>
        </w:rPr>
      </w:pPr>
    </w:p>
    <w:p w14:paraId="77FF1163">
      <w:pPr>
        <w:pStyle w:val="3"/>
        <w:kinsoku/>
        <w:spacing w:before="0" w:after="0" w:line="360" w:lineRule="auto"/>
        <w:jc w:val="center"/>
        <w:textAlignment w:val="auto"/>
        <w:rPr>
          <w:rFonts w:hint="eastAsia" w:ascii="方正小标宋简体" w:hAnsi="方正小标宋简体" w:eastAsia="方正小标宋简体" w:cs="方正小标宋简体"/>
          <w:b w:val="0"/>
          <w:bCs/>
          <w:szCs w:val="32"/>
          <w:lang w:eastAsia="zh-CN"/>
        </w:rPr>
      </w:pPr>
      <w:r>
        <w:rPr>
          <w:rFonts w:hint="eastAsia" w:ascii="方正小标宋简体" w:hAnsi="方正小标宋简体" w:eastAsia="方正小标宋简体" w:cs="方正小标宋简体"/>
          <w:b w:val="0"/>
          <w:bCs/>
          <w:szCs w:val="32"/>
          <w:lang w:eastAsia="zh-CN"/>
        </w:rPr>
        <w:t>六、资格审查资料</w:t>
      </w:r>
    </w:p>
    <w:p w14:paraId="743A54BB">
      <w:pPr>
        <w:pStyle w:val="3"/>
        <w:kinsoku/>
        <w:spacing w:before="0" w:after="0" w:line="360" w:lineRule="auto"/>
        <w:jc w:val="center"/>
        <w:textAlignment w:val="auto"/>
        <w:outlineLvl w:val="1"/>
        <w:rPr>
          <w:rFonts w:hint="eastAsia" w:ascii="仿宋_GB2312" w:hAnsi="仿宋_GB2312" w:eastAsia="仿宋_GB2312" w:cs="仿宋_GB2312"/>
          <w:bCs/>
          <w:sz w:val="24"/>
          <w:szCs w:val="24"/>
          <w:lang w:eastAsia="zh-CN"/>
        </w:rPr>
      </w:pPr>
      <w:r>
        <w:rPr>
          <w:rFonts w:hint="eastAsia" w:ascii="方正小标宋简体" w:hAnsi="方正小标宋简体" w:eastAsia="方正小标宋简体" w:cs="方正小标宋简体"/>
          <w:b w:val="0"/>
          <w:bCs/>
          <w:szCs w:val="32"/>
          <w:lang w:val="en-US" w:eastAsia="zh-CN"/>
        </w:rPr>
        <w:t>（一）</w:t>
      </w:r>
      <w:r>
        <w:rPr>
          <w:rFonts w:hint="eastAsia" w:ascii="方正小标宋简体" w:hAnsi="方正小标宋简体" w:eastAsia="方正小标宋简体" w:cs="方正小标宋简体"/>
          <w:b w:val="0"/>
          <w:bCs/>
          <w:szCs w:val="32"/>
          <w:lang w:eastAsia="zh-CN"/>
        </w:rPr>
        <w:t>报价人基本情况表</w:t>
      </w:r>
      <w:bookmarkEnd w:id="4"/>
      <w:bookmarkEnd w:id="5"/>
      <w:bookmarkEnd w:id="6"/>
      <w:bookmarkEnd w:id="7"/>
    </w:p>
    <w:tbl>
      <w:tblPr>
        <w:tblStyle w:val="18"/>
        <w:tblW w:w="0" w:type="auto"/>
        <w:tblInd w:w="0" w:type="dxa"/>
        <w:tblLayout w:type="fixed"/>
        <w:tblCellMar>
          <w:top w:w="0" w:type="dxa"/>
          <w:left w:w="0" w:type="dxa"/>
          <w:bottom w:w="0" w:type="dxa"/>
          <w:right w:w="0" w:type="dxa"/>
        </w:tblCellMar>
      </w:tblPr>
      <w:tblGrid>
        <w:gridCol w:w="1726"/>
        <w:gridCol w:w="897"/>
        <w:gridCol w:w="951"/>
        <w:gridCol w:w="840"/>
        <w:gridCol w:w="420"/>
        <w:gridCol w:w="96"/>
        <w:gridCol w:w="1293"/>
        <w:gridCol w:w="491"/>
        <w:gridCol w:w="859"/>
        <w:gridCol w:w="1940"/>
      </w:tblGrid>
      <w:tr w14:paraId="1120F8D4">
        <w:tblPrEx>
          <w:tblCellMar>
            <w:top w:w="0" w:type="dxa"/>
            <w:left w:w="0" w:type="dxa"/>
            <w:bottom w:w="0" w:type="dxa"/>
            <w:right w:w="0" w:type="dxa"/>
          </w:tblCellMar>
        </w:tblPrEx>
        <w:trPr>
          <w:trHeight w:val="789" w:hRule="exact"/>
        </w:trPr>
        <w:tc>
          <w:tcPr>
            <w:tcW w:w="172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D19167">
            <w:pPr>
              <w:widowControl w:val="0"/>
              <w:kinsoku/>
              <w:spacing w:line="360" w:lineRule="auto"/>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eastAsia="zh-CN"/>
              </w:rPr>
              <w:t>报价人</w:t>
            </w:r>
            <w:r>
              <w:rPr>
                <w:rFonts w:hint="eastAsia" w:ascii="仿宋_GB2312" w:hAnsi="仿宋_GB2312" w:eastAsia="仿宋_GB2312" w:cs="仿宋_GB2312"/>
                <w:bCs/>
                <w:sz w:val="24"/>
                <w:szCs w:val="24"/>
              </w:rPr>
              <w:t>名称</w:t>
            </w:r>
          </w:p>
        </w:tc>
        <w:tc>
          <w:tcPr>
            <w:tcW w:w="7787" w:type="dxa"/>
            <w:gridSpan w:val="9"/>
            <w:tcBorders>
              <w:top w:val="single" w:color="000000" w:sz="8" w:space="0"/>
              <w:left w:val="single" w:color="000000" w:sz="8" w:space="0"/>
              <w:bottom w:val="single" w:color="000000" w:sz="8" w:space="0"/>
              <w:right w:val="single" w:color="000000" w:sz="8" w:space="0"/>
            </w:tcBorders>
            <w:shd w:val="clear" w:color="auto" w:fill="FFFFFF"/>
            <w:vAlign w:val="center"/>
          </w:tcPr>
          <w:p w14:paraId="0EC405D8">
            <w:pPr>
              <w:widowControl w:val="0"/>
              <w:kinsoku/>
              <w:spacing w:line="360" w:lineRule="auto"/>
              <w:jc w:val="center"/>
              <w:textAlignment w:val="auto"/>
              <w:rPr>
                <w:rFonts w:hint="eastAsia" w:ascii="仿宋_GB2312" w:hAnsi="仿宋_GB2312" w:eastAsia="仿宋_GB2312" w:cs="仿宋_GB2312"/>
                <w:bCs/>
                <w:sz w:val="24"/>
                <w:szCs w:val="24"/>
              </w:rPr>
            </w:pPr>
          </w:p>
        </w:tc>
      </w:tr>
      <w:tr w14:paraId="269817BA">
        <w:tblPrEx>
          <w:tblCellMar>
            <w:top w:w="0" w:type="dxa"/>
            <w:left w:w="0" w:type="dxa"/>
            <w:bottom w:w="0" w:type="dxa"/>
            <w:right w:w="0" w:type="dxa"/>
          </w:tblCellMar>
        </w:tblPrEx>
        <w:trPr>
          <w:trHeight w:val="771" w:hRule="exact"/>
        </w:trPr>
        <w:tc>
          <w:tcPr>
            <w:tcW w:w="172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F689D3">
            <w:pPr>
              <w:widowControl w:val="0"/>
              <w:kinsoku/>
              <w:spacing w:line="360" w:lineRule="auto"/>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注册地址</w:t>
            </w:r>
          </w:p>
        </w:tc>
        <w:tc>
          <w:tcPr>
            <w:tcW w:w="3204"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65122EF4">
            <w:pPr>
              <w:widowControl w:val="0"/>
              <w:kinsoku/>
              <w:spacing w:line="360" w:lineRule="auto"/>
              <w:jc w:val="center"/>
              <w:textAlignment w:val="auto"/>
              <w:rPr>
                <w:rFonts w:hint="eastAsia" w:ascii="仿宋_GB2312" w:hAnsi="仿宋_GB2312" w:eastAsia="仿宋_GB2312" w:cs="仿宋_GB2312"/>
                <w:bCs/>
                <w:sz w:val="24"/>
                <w:szCs w:val="24"/>
              </w:rPr>
            </w:pPr>
          </w:p>
        </w:tc>
        <w:tc>
          <w:tcPr>
            <w:tcW w:w="129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A0358A">
            <w:pPr>
              <w:widowControl w:val="0"/>
              <w:kinsoku/>
              <w:spacing w:line="360" w:lineRule="auto"/>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邮政编码</w:t>
            </w:r>
          </w:p>
        </w:tc>
        <w:tc>
          <w:tcPr>
            <w:tcW w:w="3290"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E329C03">
            <w:pPr>
              <w:widowControl w:val="0"/>
              <w:kinsoku/>
              <w:spacing w:line="360" w:lineRule="auto"/>
              <w:jc w:val="center"/>
              <w:textAlignment w:val="auto"/>
              <w:rPr>
                <w:rFonts w:hint="eastAsia" w:ascii="仿宋_GB2312" w:hAnsi="仿宋_GB2312" w:eastAsia="仿宋_GB2312" w:cs="仿宋_GB2312"/>
                <w:bCs/>
                <w:sz w:val="24"/>
                <w:szCs w:val="24"/>
              </w:rPr>
            </w:pPr>
          </w:p>
        </w:tc>
      </w:tr>
      <w:tr w14:paraId="11AEBCC9">
        <w:tblPrEx>
          <w:tblCellMar>
            <w:top w:w="0" w:type="dxa"/>
            <w:left w:w="0" w:type="dxa"/>
            <w:bottom w:w="0" w:type="dxa"/>
            <w:right w:w="0" w:type="dxa"/>
          </w:tblCellMar>
        </w:tblPrEx>
        <w:trPr>
          <w:cantSplit/>
          <w:trHeight w:val="625" w:hRule="exact"/>
        </w:trPr>
        <w:tc>
          <w:tcPr>
            <w:tcW w:w="172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3D2FF21">
            <w:pPr>
              <w:widowControl w:val="0"/>
              <w:kinsoku/>
              <w:spacing w:line="360" w:lineRule="auto"/>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联系方式</w:t>
            </w:r>
          </w:p>
        </w:tc>
        <w:tc>
          <w:tcPr>
            <w:tcW w:w="89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92768C">
            <w:pPr>
              <w:widowControl w:val="0"/>
              <w:kinsoku/>
              <w:spacing w:line="360" w:lineRule="auto"/>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联系人</w:t>
            </w:r>
          </w:p>
        </w:tc>
        <w:tc>
          <w:tcPr>
            <w:tcW w:w="2307"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4DDA9F5E">
            <w:pPr>
              <w:widowControl w:val="0"/>
              <w:kinsoku/>
              <w:spacing w:line="360" w:lineRule="auto"/>
              <w:jc w:val="center"/>
              <w:textAlignment w:val="auto"/>
              <w:rPr>
                <w:rFonts w:hint="eastAsia" w:ascii="仿宋_GB2312" w:hAnsi="仿宋_GB2312" w:eastAsia="仿宋_GB2312" w:cs="仿宋_GB2312"/>
                <w:bCs/>
                <w:sz w:val="24"/>
                <w:szCs w:val="24"/>
              </w:rPr>
            </w:pPr>
          </w:p>
        </w:tc>
        <w:tc>
          <w:tcPr>
            <w:tcW w:w="129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20B010">
            <w:pPr>
              <w:widowControl w:val="0"/>
              <w:kinsoku/>
              <w:spacing w:line="360" w:lineRule="auto"/>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电 </w:t>
            </w:r>
            <w:r>
              <w:rPr>
                <w:rFonts w:hint="eastAsia" w:ascii="仿宋_GB2312" w:hAnsi="仿宋_GB2312" w:eastAsia="仿宋_GB2312" w:cs="仿宋_GB2312"/>
                <w:bCs/>
                <w:spacing w:val="1"/>
                <w:sz w:val="24"/>
                <w:szCs w:val="24"/>
              </w:rPr>
              <w:t xml:space="preserve"> </w:t>
            </w:r>
            <w:r>
              <w:rPr>
                <w:rFonts w:hint="eastAsia" w:ascii="仿宋_GB2312" w:hAnsi="仿宋_GB2312" w:eastAsia="仿宋_GB2312" w:cs="仿宋_GB2312"/>
                <w:bCs/>
                <w:sz w:val="24"/>
                <w:szCs w:val="24"/>
              </w:rPr>
              <w:t>话</w:t>
            </w:r>
          </w:p>
        </w:tc>
        <w:tc>
          <w:tcPr>
            <w:tcW w:w="3290"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C0F4AA1">
            <w:pPr>
              <w:widowControl w:val="0"/>
              <w:kinsoku/>
              <w:spacing w:line="360" w:lineRule="auto"/>
              <w:jc w:val="center"/>
              <w:textAlignment w:val="auto"/>
              <w:rPr>
                <w:rFonts w:hint="eastAsia" w:ascii="仿宋_GB2312" w:hAnsi="仿宋_GB2312" w:eastAsia="仿宋_GB2312" w:cs="仿宋_GB2312"/>
                <w:bCs/>
                <w:sz w:val="24"/>
                <w:szCs w:val="24"/>
              </w:rPr>
            </w:pPr>
          </w:p>
        </w:tc>
      </w:tr>
      <w:tr w14:paraId="65B53550">
        <w:tblPrEx>
          <w:tblCellMar>
            <w:top w:w="0" w:type="dxa"/>
            <w:left w:w="0" w:type="dxa"/>
            <w:bottom w:w="0" w:type="dxa"/>
            <w:right w:w="0" w:type="dxa"/>
          </w:tblCellMar>
        </w:tblPrEx>
        <w:trPr>
          <w:cantSplit/>
          <w:trHeight w:val="777" w:hRule="exact"/>
        </w:trPr>
        <w:tc>
          <w:tcPr>
            <w:tcW w:w="172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78D2AA1">
            <w:pPr>
              <w:widowControl w:val="0"/>
              <w:kinsoku/>
              <w:spacing w:line="360" w:lineRule="auto"/>
              <w:jc w:val="center"/>
              <w:textAlignment w:val="auto"/>
              <w:rPr>
                <w:rFonts w:hint="eastAsia" w:ascii="仿宋_GB2312" w:hAnsi="仿宋_GB2312" w:eastAsia="仿宋_GB2312" w:cs="仿宋_GB2312"/>
                <w:bCs/>
                <w:sz w:val="24"/>
                <w:szCs w:val="24"/>
              </w:rPr>
            </w:pPr>
          </w:p>
        </w:tc>
        <w:tc>
          <w:tcPr>
            <w:tcW w:w="89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A96ADB">
            <w:pPr>
              <w:widowControl w:val="0"/>
              <w:tabs>
                <w:tab w:val="left" w:pos="540"/>
              </w:tabs>
              <w:kinsoku/>
              <w:spacing w:line="360" w:lineRule="auto"/>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传</w:t>
            </w:r>
            <w:r>
              <w:rPr>
                <w:rFonts w:hint="eastAsia" w:ascii="仿宋_GB2312" w:hAnsi="仿宋_GB2312" w:eastAsia="仿宋_GB2312" w:cs="仿宋_GB2312"/>
                <w:bCs/>
                <w:sz w:val="24"/>
                <w:szCs w:val="24"/>
              </w:rPr>
              <w:tab/>
            </w:r>
            <w:r>
              <w:rPr>
                <w:rFonts w:hint="eastAsia" w:ascii="仿宋_GB2312" w:hAnsi="仿宋_GB2312" w:eastAsia="仿宋_GB2312" w:cs="仿宋_GB2312"/>
                <w:bCs/>
                <w:sz w:val="24"/>
                <w:szCs w:val="24"/>
              </w:rPr>
              <w:t>真</w:t>
            </w:r>
          </w:p>
        </w:tc>
        <w:tc>
          <w:tcPr>
            <w:tcW w:w="2307"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677543E0">
            <w:pPr>
              <w:widowControl w:val="0"/>
              <w:kinsoku/>
              <w:spacing w:line="360" w:lineRule="auto"/>
              <w:jc w:val="center"/>
              <w:textAlignment w:val="auto"/>
              <w:rPr>
                <w:rFonts w:hint="eastAsia" w:ascii="仿宋_GB2312" w:hAnsi="仿宋_GB2312" w:eastAsia="仿宋_GB2312" w:cs="仿宋_GB2312"/>
                <w:bCs/>
                <w:sz w:val="24"/>
                <w:szCs w:val="24"/>
              </w:rPr>
            </w:pPr>
          </w:p>
        </w:tc>
        <w:tc>
          <w:tcPr>
            <w:tcW w:w="129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B9CD02">
            <w:pPr>
              <w:widowControl w:val="0"/>
              <w:kinsoku/>
              <w:spacing w:line="360" w:lineRule="auto"/>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网 </w:t>
            </w:r>
            <w:r>
              <w:rPr>
                <w:rFonts w:hint="eastAsia" w:ascii="仿宋_GB2312" w:hAnsi="仿宋_GB2312" w:eastAsia="仿宋_GB2312" w:cs="仿宋_GB2312"/>
                <w:bCs/>
                <w:spacing w:val="1"/>
                <w:sz w:val="24"/>
                <w:szCs w:val="24"/>
              </w:rPr>
              <w:t xml:space="preserve"> </w:t>
            </w:r>
            <w:r>
              <w:rPr>
                <w:rFonts w:hint="eastAsia" w:ascii="仿宋_GB2312" w:hAnsi="仿宋_GB2312" w:eastAsia="仿宋_GB2312" w:cs="仿宋_GB2312"/>
                <w:bCs/>
                <w:sz w:val="24"/>
                <w:szCs w:val="24"/>
              </w:rPr>
              <w:t>址</w:t>
            </w:r>
          </w:p>
        </w:tc>
        <w:tc>
          <w:tcPr>
            <w:tcW w:w="3290"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AFA7708">
            <w:pPr>
              <w:widowControl w:val="0"/>
              <w:kinsoku/>
              <w:spacing w:line="360" w:lineRule="auto"/>
              <w:jc w:val="center"/>
              <w:textAlignment w:val="auto"/>
              <w:rPr>
                <w:rFonts w:hint="eastAsia" w:ascii="仿宋_GB2312" w:hAnsi="仿宋_GB2312" w:eastAsia="仿宋_GB2312" w:cs="仿宋_GB2312"/>
                <w:bCs/>
                <w:sz w:val="24"/>
                <w:szCs w:val="24"/>
              </w:rPr>
            </w:pPr>
          </w:p>
        </w:tc>
      </w:tr>
      <w:tr w14:paraId="5DDCC886">
        <w:tblPrEx>
          <w:tblCellMar>
            <w:top w:w="0" w:type="dxa"/>
            <w:left w:w="0" w:type="dxa"/>
            <w:bottom w:w="0" w:type="dxa"/>
            <w:right w:w="0" w:type="dxa"/>
          </w:tblCellMar>
        </w:tblPrEx>
        <w:trPr>
          <w:trHeight w:val="471" w:hRule="exact"/>
        </w:trPr>
        <w:tc>
          <w:tcPr>
            <w:tcW w:w="172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CB1BDF">
            <w:pPr>
              <w:widowControl w:val="0"/>
              <w:kinsoku/>
              <w:spacing w:line="360" w:lineRule="auto"/>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组织结构</w:t>
            </w:r>
          </w:p>
        </w:tc>
        <w:tc>
          <w:tcPr>
            <w:tcW w:w="7787" w:type="dxa"/>
            <w:gridSpan w:val="9"/>
            <w:tcBorders>
              <w:top w:val="single" w:color="000000" w:sz="8" w:space="0"/>
              <w:left w:val="single" w:color="000000" w:sz="8" w:space="0"/>
              <w:bottom w:val="single" w:color="000000" w:sz="8" w:space="0"/>
              <w:right w:val="single" w:color="000000" w:sz="8" w:space="0"/>
            </w:tcBorders>
            <w:shd w:val="clear" w:color="auto" w:fill="FFFFFF"/>
            <w:vAlign w:val="center"/>
          </w:tcPr>
          <w:p w14:paraId="51F923BC">
            <w:pPr>
              <w:widowControl w:val="0"/>
              <w:kinsoku/>
              <w:spacing w:line="360" w:lineRule="auto"/>
              <w:jc w:val="center"/>
              <w:textAlignment w:val="auto"/>
              <w:rPr>
                <w:rFonts w:hint="eastAsia" w:ascii="仿宋_GB2312" w:hAnsi="仿宋_GB2312" w:eastAsia="仿宋_GB2312" w:cs="仿宋_GB2312"/>
                <w:bCs/>
                <w:sz w:val="24"/>
                <w:szCs w:val="24"/>
              </w:rPr>
            </w:pPr>
          </w:p>
        </w:tc>
      </w:tr>
      <w:tr w14:paraId="61735DA7">
        <w:tblPrEx>
          <w:tblCellMar>
            <w:top w:w="0" w:type="dxa"/>
            <w:left w:w="0" w:type="dxa"/>
            <w:bottom w:w="0" w:type="dxa"/>
            <w:right w:w="0" w:type="dxa"/>
          </w:tblCellMar>
        </w:tblPrEx>
        <w:trPr>
          <w:trHeight w:val="633" w:hRule="exact"/>
        </w:trPr>
        <w:tc>
          <w:tcPr>
            <w:tcW w:w="172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05A5BA">
            <w:pPr>
              <w:widowControl w:val="0"/>
              <w:kinsoku/>
              <w:spacing w:line="360" w:lineRule="auto"/>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法定代表人</w:t>
            </w:r>
          </w:p>
        </w:tc>
        <w:tc>
          <w:tcPr>
            <w:tcW w:w="89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B3C3BC">
            <w:pPr>
              <w:widowControl w:val="0"/>
              <w:kinsoku/>
              <w:spacing w:line="360" w:lineRule="auto"/>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姓名</w:t>
            </w:r>
          </w:p>
        </w:tc>
        <w:tc>
          <w:tcPr>
            <w:tcW w:w="95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68E42F">
            <w:pPr>
              <w:widowControl w:val="0"/>
              <w:kinsoku/>
              <w:spacing w:line="360" w:lineRule="auto"/>
              <w:jc w:val="center"/>
              <w:textAlignment w:val="auto"/>
              <w:rPr>
                <w:rFonts w:hint="eastAsia" w:ascii="仿宋_GB2312" w:hAnsi="仿宋_GB2312" w:eastAsia="仿宋_GB2312" w:cs="仿宋_GB2312"/>
                <w:bCs/>
                <w:sz w:val="24"/>
                <w:szCs w:val="24"/>
              </w:rPr>
            </w:pPr>
          </w:p>
        </w:tc>
        <w:tc>
          <w:tcPr>
            <w:tcW w:w="126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F068D3A">
            <w:pPr>
              <w:widowControl w:val="0"/>
              <w:kinsoku/>
              <w:spacing w:line="360" w:lineRule="auto"/>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技术职称</w:t>
            </w:r>
          </w:p>
        </w:tc>
        <w:tc>
          <w:tcPr>
            <w:tcW w:w="1880"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3964E614">
            <w:pPr>
              <w:widowControl w:val="0"/>
              <w:kinsoku/>
              <w:spacing w:line="360" w:lineRule="auto"/>
              <w:jc w:val="center"/>
              <w:textAlignment w:val="auto"/>
              <w:rPr>
                <w:rFonts w:hint="eastAsia" w:ascii="仿宋_GB2312" w:hAnsi="仿宋_GB2312" w:eastAsia="仿宋_GB2312" w:cs="仿宋_GB2312"/>
                <w:bCs/>
                <w:sz w:val="24"/>
                <w:szCs w:val="24"/>
              </w:rPr>
            </w:pPr>
          </w:p>
        </w:tc>
        <w:tc>
          <w:tcPr>
            <w:tcW w:w="8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DB586B">
            <w:pPr>
              <w:widowControl w:val="0"/>
              <w:kinsoku/>
              <w:spacing w:line="360" w:lineRule="auto"/>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电话</w:t>
            </w:r>
          </w:p>
        </w:tc>
        <w:tc>
          <w:tcPr>
            <w:tcW w:w="194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DBE1D3">
            <w:pPr>
              <w:widowControl w:val="0"/>
              <w:kinsoku/>
              <w:spacing w:line="360" w:lineRule="auto"/>
              <w:jc w:val="center"/>
              <w:textAlignment w:val="auto"/>
              <w:rPr>
                <w:rFonts w:hint="eastAsia" w:ascii="仿宋_GB2312" w:hAnsi="仿宋_GB2312" w:eastAsia="仿宋_GB2312" w:cs="仿宋_GB2312"/>
                <w:bCs/>
                <w:sz w:val="24"/>
                <w:szCs w:val="24"/>
              </w:rPr>
            </w:pPr>
          </w:p>
        </w:tc>
      </w:tr>
      <w:tr w14:paraId="1500894E">
        <w:tblPrEx>
          <w:tblCellMar>
            <w:top w:w="0" w:type="dxa"/>
            <w:left w:w="0" w:type="dxa"/>
            <w:bottom w:w="0" w:type="dxa"/>
            <w:right w:w="0" w:type="dxa"/>
          </w:tblCellMar>
        </w:tblPrEx>
        <w:trPr>
          <w:trHeight w:val="782" w:hRule="exact"/>
        </w:trPr>
        <w:tc>
          <w:tcPr>
            <w:tcW w:w="172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DCAF34">
            <w:pPr>
              <w:widowControl w:val="0"/>
              <w:kinsoku/>
              <w:spacing w:line="360" w:lineRule="auto"/>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技术负责人</w:t>
            </w:r>
          </w:p>
        </w:tc>
        <w:tc>
          <w:tcPr>
            <w:tcW w:w="89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3A2812">
            <w:pPr>
              <w:widowControl w:val="0"/>
              <w:kinsoku/>
              <w:spacing w:line="360" w:lineRule="auto"/>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姓名</w:t>
            </w:r>
          </w:p>
        </w:tc>
        <w:tc>
          <w:tcPr>
            <w:tcW w:w="95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200DA3">
            <w:pPr>
              <w:widowControl w:val="0"/>
              <w:kinsoku/>
              <w:spacing w:line="360" w:lineRule="auto"/>
              <w:jc w:val="center"/>
              <w:textAlignment w:val="auto"/>
              <w:rPr>
                <w:rFonts w:hint="eastAsia" w:ascii="仿宋_GB2312" w:hAnsi="仿宋_GB2312" w:eastAsia="仿宋_GB2312" w:cs="仿宋_GB2312"/>
                <w:bCs/>
                <w:sz w:val="24"/>
                <w:szCs w:val="24"/>
              </w:rPr>
            </w:pPr>
          </w:p>
        </w:tc>
        <w:tc>
          <w:tcPr>
            <w:tcW w:w="126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CB7EA8D">
            <w:pPr>
              <w:widowControl w:val="0"/>
              <w:kinsoku/>
              <w:spacing w:line="360" w:lineRule="auto"/>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技术职称</w:t>
            </w:r>
          </w:p>
        </w:tc>
        <w:tc>
          <w:tcPr>
            <w:tcW w:w="1880"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6ADEFE0">
            <w:pPr>
              <w:widowControl w:val="0"/>
              <w:kinsoku/>
              <w:spacing w:line="360" w:lineRule="auto"/>
              <w:jc w:val="center"/>
              <w:textAlignment w:val="auto"/>
              <w:rPr>
                <w:rFonts w:hint="eastAsia" w:ascii="仿宋_GB2312" w:hAnsi="仿宋_GB2312" w:eastAsia="仿宋_GB2312" w:cs="仿宋_GB2312"/>
                <w:bCs/>
                <w:sz w:val="24"/>
                <w:szCs w:val="24"/>
              </w:rPr>
            </w:pPr>
          </w:p>
        </w:tc>
        <w:tc>
          <w:tcPr>
            <w:tcW w:w="8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D8373E">
            <w:pPr>
              <w:widowControl w:val="0"/>
              <w:kinsoku/>
              <w:spacing w:line="360" w:lineRule="auto"/>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电话</w:t>
            </w:r>
          </w:p>
        </w:tc>
        <w:tc>
          <w:tcPr>
            <w:tcW w:w="194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CC41AD">
            <w:pPr>
              <w:widowControl w:val="0"/>
              <w:kinsoku/>
              <w:spacing w:line="360" w:lineRule="auto"/>
              <w:jc w:val="center"/>
              <w:textAlignment w:val="auto"/>
              <w:rPr>
                <w:rFonts w:hint="eastAsia" w:ascii="仿宋_GB2312" w:hAnsi="仿宋_GB2312" w:eastAsia="仿宋_GB2312" w:cs="仿宋_GB2312"/>
                <w:bCs/>
                <w:sz w:val="24"/>
                <w:szCs w:val="24"/>
              </w:rPr>
            </w:pPr>
          </w:p>
        </w:tc>
      </w:tr>
      <w:tr w14:paraId="3E7424D3">
        <w:tblPrEx>
          <w:tblCellMar>
            <w:top w:w="0" w:type="dxa"/>
            <w:left w:w="0" w:type="dxa"/>
            <w:bottom w:w="0" w:type="dxa"/>
            <w:right w:w="0" w:type="dxa"/>
          </w:tblCellMar>
        </w:tblPrEx>
        <w:trPr>
          <w:trHeight w:val="608" w:hRule="exact"/>
        </w:trPr>
        <w:tc>
          <w:tcPr>
            <w:tcW w:w="172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A027C3">
            <w:pPr>
              <w:widowControl w:val="0"/>
              <w:kinsoku/>
              <w:spacing w:line="360" w:lineRule="auto"/>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成立时间</w:t>
            </w:r>
          </w:p>
        </w:tc>
        <w:tc>
          <w:tcPr>
            <w:tcW w:w="184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B22470C">
            <w:pPr>
              <w:widowControl w:val="0"/>
              <w:kinsoku/>
              <w:spacing w:line="360" w:lineRule="auto"/>
              <w:jc w:val="center"/>
              <w:textAlignment w:val="auto"/>
              <w:rPr>
                <w:rFonts w:hint="eastAsia" w:ascii="仿宋_GB2312" w:hAnsi="仿宋_GB2312" w:eastAsia="仿宋_GB2312" w:cs="仿宋_GB2312"/>
                <w:bCs/>
                <w:sz w:val="24"/>
                <w:szCs w:val="24"/>
              </w:rPr>
            </w:pPr>
          </w:p>
        </w:tc>
        <w:tc>
          <w:tcPr>
            <w:tcW w:w="5939"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5D0C5DB7">
            <w:pPr>
              <w:widowControl w:val="0"/>
              <w:kinsoku/>
              <w:spacing w:line="360" w:lineRule="auto"/>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员工总人数：</w:t>
            </w:r>
          </w:p>
        </w:tc>
      </w:tr>
      <w:tr w14:paraId="5B789395">
        <w:tblPrEx>
          <w:tblCellMar>
            <w:top w:w="0" w:type="dxa"/>
            <w:left w:w="0" w:type="dxa"/>
            <w:bottom w:w="0" w:type="dxa"/>
            <w:right w:w="0" w:type="dxa"/>
          </w:tblCellMar>
        </w:tblPrEx>
        <w:trPr>
          <w:cantSplit/>
          <w:trHeight w:val="772" w:hRule="exact"/>
        </w:trPr>
        <w:tc>
          <w:tcPr>
            <w:tcW w:w="172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8B58959">
            <w:pPr>
              <w:widowControl w:val="0"/>
              <w:kinsoku/>
              <w:spacing w:line="360" w:lineRule="auto"/>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企业资质等级</w:t>
            </w:r>
          </w:p>
        </w:tc>
        <w:tc>
          <w:tcPr>
            <w:tcW w:w="184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762D4E1">
            <w:pPr>
              <w:widowControl w:val="0"/>
              <w:kinsoku/>
              <w:spacing w:line="360" w:lineRule="auto"/>
              <w:jc w:val="center"/>
              <w:textAlignment w:val="auto"/>
              <w:rPr>
                <w:rFonts w:hint="eastAsia" w:ascii="仿宋_GB2312" w:hAnsi="仿宋_GB2312" w:eastAsia="仿宋_GB2312" w:cs="仿宋_GB2312"/>
                <w:bCs/>
                <w:sz w:val="24"/>
                <w:szCs w:val="24"/>
              </w:rPr>
            </w:pPr>
          </w:p>
        </w:tc>
        <w:tc>
          <w:tcPr>
            <w:tcW w:w="84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58D8265">
            <w:pPr>
              <w:widowControl w:val="0"/>
              <w:kinsoku/>
              <w:spacing w:line="360" w:lineRule="auto"/>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其中</w:t>
            </w:r>
          </w:p>
        </w:tc>
        <w:tc>
          <w:tcPr>
            <w:tcW w:w="2300"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00D0418D">
            <w:pPr>
              <w:widowControl w:val="0"/>
              <w:kinsoku/>
              <w:spacing w:line="360" w:lineRule="auto"/>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项目经理</w:t>
            </w:r>
          </w:p>
        </w:tc>
        <w:tc>
          <w:tcPr>
            <w:tcW w:w="279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06F5E11">
            <w:pPr>
              <w:widowControl w:val="0"/>
              <w:kinsoku/>
              <w:spacing w:line="360" w:lineRule="auto"/>
              <w:jc w:val="center"/>
              <w:textAlignment w:val="auto"/>
              <w:rPr>
                <w:rFonts w:hint="eastAsia" w:ascii="仿宋_GB2312" w:hAnsi="仿宋_GB2312" w:eastAsia="仿宋_GB2312" w:cs="仿宋_GB2312"/>
                <w:bCs/>
                <w:sz w:val="24"/>
                <w:szCs w:val="24"/>
              </w:rPr>
            </w:pPr>
          </w:p>
        </w:tc>
      </w:tr>
      <w:tr w14:paraId="4EBDC0EC">
        <w:tblPrEx>
          <w:tblCellMar>
            <w:top w:w="0" w:type="dxa"/>
            <w:left w:w="0" w:type="dxa"/>
            <w:bottom w:w="0" w:type="dxa"/>
            <w:right w:w="0" w:type="dxa"/>
          </w:tblCellMar>
        </w:tblPrEx>
        <w:trPr>
          <w:cantSplit/>
          <w:trHeight w:val="768" w:hRule="exact"/>
        </w:trPr>
        <w:tc>
          <w:tcPr>
            <w:tcW w:w="172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BC2A587">
            <w:pPr>
              <w:widowControl w:val="0"/>
              <w:kinsoku/>
              <w:spacing w:line="360" w:lineRule="auto"/>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营业执照号</w:t>
            </w:r>
          </w:p>
        </w:tc>
        <w:tc>
          <w:tcPr>
            <w:tcW w:w="184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5550330">
            <w:pPr>
              <w:widowControl w:val="0"/>
              <w:kinsoku/>
              <w:spacing w:line="360" w:lineRule="auto"/>
              <w:jc w:val="center"/>
              <w:textAlignment w:val="auto"/>
              <w:rPr>
                <w:rFonts w:hint="eastAsia" w:ascii="仿宋_GB2312" w:hAnsi="仿宋_GB2312" w:eastAsia="仿宋_GB2312" w:cs="仿宋_GB2312"/>
                <w:bCs/>
                <w:sz w:val="24"/>
                <w:szCs w:val="24"/>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968056F">
            <w:pPr>
              <w:widowControl w:val="0"/>
              <w:kinsoku/>
              <w:spacing w:line="360" w:lineRule="auto"/>
              <w:jc w:val="center"/>
              <w:textAlignment w:val="auto"/>
              <w:rPr>
                <w:rFonts w:hint="eastAsia" w:ascii="仿宋_GB2312" w:hAnsi="仿宋_GB2312" w:eastAsia="仿宋_GB2312" w:cs="仿宋_GB2312"/>
                <w:bCs/>
                <w:sz w:val="24"/>
                <w:szCs w:val="24"/>
              </w:rPr>
            </w:pPr>
          </w:p>
        </w:tc>
        <w:tc>
          <w:tcPr>
            <w:tcW w:w="2300"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46A52141">
            <w:pPr>
              <w:widowControl w:val="0"/>
              <w:kinsoku/>
              <w:spacing w:line="360" w:lineRule="auto"/>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高级职称人员</w:t>
            </w:r>
          </w:p>
        </w:tc>
        <w:tc>
          <w:tcPr>
            <w:tcW w:w="279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7F9A1B7">
            <w:pPr>
              <w:widowControl w:val="0"/>
              <w:kinsoku/>
              <w:spacing w:line="360" w:lineRule="auto"/>
              <w:jc w:val="center"/>
              <w:textAlignment w:val="auto"/>
              <w:rPr>
                <w:rFonts w:hint="eastAsia" w:ascii="仿宋_GB2312" w:hAnsi="仿宋_GB2312" w:eastAsia="仿宋_GB2312" w:cs="仿宋_GB2312"/>
                <w:bCs/>
                <w:sz w:val="24"/>
                <w:szCs w:val="24"/>
              </w:rPr>
            </w:pPr>
          </w:p>
        </w:tc>
      </w:tr>
      <w:tr w14:paraId="7A0FB64F">
        <w:tblPrEx>
          <w:tblCellMar>
            <w:top w:w="0" w:type="dxa"/>
            <w:left w:w="0" w:type="dxa"/>
            <w:bottom w:w="0" w:type="dxa"/>
            <w:right w:w="0" w:type="dxa"/>
          </w:tblCellMar>
        </w:tblPrEx>
        <w:trPr>
          <w:cantSplit/>
          <w:trHeight w:val="792" w:hRule="exact"/>
        </w:trPr>
        <w:tc>
          <w:tcPr>
            <w:tcW w:w="172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9EF699">
            <w:pPr>
              <w:widowControl w:val="0"/>
              <w:kinsoku/>
              <w:spacing w:line="360" w:lineRule="auto"/>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注册资金</w:t>
            </w:r>
          </w:p>
        </w:tc>
        <w:tc>
          <w:tcPr>
            <w:tcW w:w="184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D6735C1">
            <w:pPr>
              <w:widowControl w:val="0"/>
              <w:kinsoku/>
              <w:spacing w:line="360" w:lineRule="auto"/>
              <w:jc w:val="center"/>
              <w:textAlignment w:val="auto"/>
              <w:rPr>
                <w:rFonts w:hint="eastAsia" w:ascii="仿宋_GB2312" w:hAnsi="仿宋_GB2312" w:eastAsia="仿宋_GB2312" w:cs="仿宋_GB2312"/>
                <w:bCs/>
                <w:sz w:val="24"/>
                <w:szCs w:val="24"/>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B8615B7">
            <w:pPr>
              <w:widowControl w:val="0"/>
              <w:kinsoku/>
              <w:spacing w:line="360" w:lineRule="auto"/>
              <w:jc w:val="center"/>
              <w:textAlignment w:val="auto"/>
              <w:rPr>
                <w:rFonts w:hint="eastAsia" w:ascii="仿宋_GB2312" w:hAnsi="仿宋_GB2312" w:eastAsia="仿宋_GB2312" w:cs="仿宋_GB2312"/>
                <w:bCs/>
                <w:sz w:val="24"/>
                <w:szCs w:val="24"/>
              </w:rPr>
            </w:pPr>
          </w:p>
        </w:tc>
        <w:tc>
          <w:tcPr>
            <w:tcW w:w="2300"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31FBD6D6">
            <w:pPr>
              <w:widowControl w:val="0"/>
              <w:kinsoku/>
              <w:spacing w:line="360" w:lineRule="auto"/>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中级职称人员</w:t>
            </w:r>
          </w:p>
        </w:tc>
        <w:tc>
          <w:tcPr>
            <w:tcW w:w="279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56DA2EA">
            <w:pPr>
              <w:widowControl w:val="0"/>
              <w:kinsoku/>
              <w:spacing w:line="360" w:lineRule="auto"/>
              <w:jc w:val="center"/>
              <w:textAlignment w:val="auto"/>
              <w:rPr>
                <w:rFonts w:hint="eastAsia" w:ascii="仿宋_GB2312" w:hAnsi="仿宋_GB2312" w:eastAsia="仿宋_GB2312" w:cs="仿宋_GB2312"/>
                <w:bCs/>
                <w:sz w:val="24"/>
                <w:szCs w:val="24"/>
              </w:rPr>
            </w:pPr>
          </w:p>
        </w:tc>
      </w:tr>
      <w:tr w14:paraId="5253D36B">
        <w:tblPrEx>
          <w:tblCellMar>
            <w:top w:w="0" w:type="dxa"/>
            <w:left w:w="0" w:type="dxa"/>
            <w:bottom w:w="0" w:type="dxa"/>
            <w:right w:w="0" w:type="dxa"/>
          </w:tblCellMar>
        </w:tblPrEx>
        <w:trPr>
          <w:cantSplit/>
          <w:trHeight w:val="774" w:hRule="exact"/>
        </w:trPr>
        <w:tc>
          <w:tcPr>
            <w:tcW w:w="172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D1E398">
            <w:pPr>
              <w:widowControl w:val="0"/>
              <w:kinsoku/>
              <w:spacing w:line="360" w:lineRule="auto"/>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开户银行</w:t>
            </w:r>
          </w:p>
        </w:tc>
        <w:tc>
          <w:tcPr>
            <w:tcW w:w="184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A151176">
            <w:pPr>
              <w:widowControl w:val="0"/>
              <w:kinsoku/>
              <w:spacing w:line="360" w:lineRule="auto"/>
              <w:jc w:val="center"/>
              <w:textAlignment w:val="auto"/>
              <w:rPr>
                <w:rFonts w:hint="eastAsia" w:ascii="仿宋_GB2312" w:hAnsi="仿宋_GB2312" w:eastAsia="仿宋_GB2312" w:cs="仿宋_GB2312"/>
                <w:bCs/>
                <w:sz w:val="24"/>
                <w:szCs w:val="24"/>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54BD480">
            <w:pPr>
              <w:widowControl w:val="0"/>
              <w:kinsoku/>
              <w:spacing w:line="360" w:lineRule="auto"/>
              <w:jc w:val="center"/>
              <w:textAlignment w:val="auto"/>
              <w:rPr>
                <w:rFonts w:hint="eastAsia" w:ascii="仿宋_GB2312" w:hAnsi="仿宋_GB2312" w:eastAsia="仿宋_GB2312" w:cs="仿宋_GB2312"/>
                <w:bCs/>
                <w:sz w:val="24"/>
                <w:szCs w:val="24"/>
              </w:rPr>
            </w:pPr>
          </w:p>
        </w:tc>
        <w:tc>
          <w:tcPr>
            <w:tcW w:w="2300"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79241D45">
            <w:pPr>
              <w:widowControl w:val="0"/>
              <w:kinsoku/>
              <w:spacing w:line="360" w:lineRule="auto"/>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初级职称人员</w:t>
            </w:r>
          </w:p>
        </w:tc>
        <w:tc>
          <w:tcPr>
            <w:tcW w:w="279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983DA1F">
            <w:pPr>
              <w:widowControl w:val="0"/>
              <w:kinsoku/>
              <w:spacing w:line="360" w:lineRule="auto"/>
              <w:jc w:val="center"/>
              <w:textAlignment w:val="auto"/>
              <w:rPr>
                <w:rFonts w:hint="eastAsia" w:ascii="仿宋_GB2312" w:hAnsi="仿宋_GB2312" w:eastAsia="仿宋_GB2312" w:cs="仿宋_GB2312"/>
                <w:bCs/>
                <w:sz w:val="24"/>
                <w:szCs w:val="24"/>
              </w:rPr>
            </w:pPr>
          </w:p>
        </w:tc>
      </w:tr>
      <w:tr w14:paraId="6BEC7D6F">
        <w:tblPrEx>
          <w:tblCellMar>
            <w:top w:w="0" w:type="dxa"/>
            <w:left w:w="0" w:type="dxa"/>
            <w:bottom w:w="0" w:type="dxa"/>
            <w:right w:w="0" w:type="dxa"/>
          </w:tblCellMar>
        </w:tblPrEx>
        <w:trPr>
          <w:cantSplit/>
          <w:trHeight w:val="615" w:hRule="exact"/>
        </w:trPr>
        <w:tc>
          <w:tcPr>
            <w:tcW w:w="172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E288F5">
            <w:pPr>
              <w:widowControl w:val="0"/>
              <w:kinsoku/>
              <w:spacing w:line="360" w:lineRule="auto"/>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账号</w:t>
            </w:r>
          </w:p>
        </w:tc>
        <w:tc>
          <w:tcPr>
            <w:tcW w:w="184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1AD1E15">
            <w:pPr>
              <w:widowControl w:val="0"/>
              <w:kinsoku/>
              <w:spacing w:line="360" w:lineRule="auto"/>
              <w:jc w:val="center"/>
              <w:textAlignment w:val="auto"/>
              <w:rPr>
                <w:rFonts w:hint="eastAsia" w:ascii="仿宋_GB2312" w:hAnsi="仿宋_GB2312" w:eastAsia="仿宋_GB2312" w:cs="仿宋_GB2312"/>
                <w:bCs/>
                <w:sz w:val="24"/>
                <w:szCs w:val="24"/>
              </w:rPr>
            </w:pPr>
          </w:p>
        </w:tc>
        <w:tc>
          <w:tcPr>
            <w:tcW w:w="84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967E7DD">
            <w:pPr>
              <w:widowControl w:val="0"/>
              <w:kinsoku/>
              <w:spacing w:line="360" w:lineRule="auto"/>
              <w:jc w:val="center"/>
              <w:textAlignment w:val="auto"/>
              <w:rPr>
                <w:rFonts w:hint="eastAsia" w:ascii="仿宋_GB2312" w:hAnsi="仿宋_GB2312" w:eastAsia="仿宋_GB2312" w:cs="仿宋_GB2312"/>
                <w:bCs/>
                <w:sz w:val="24"/>
                <w:szCs w:val="24"/>
              </w:rPr>
            </w:pPr>
          </w:p>
        </w:tc>
        <w:tc>
          <w:tcPr>
            <w:tcW w:w="2300"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0236FA22">
            <w:pPr>
              <w:widowControl w:val="0"/>
              <w:tabs>
                <w:tab w:val="left" w:pos="1240"/>
              </w:tabs>
              <w:kinsoku/>
              <w:spacing w:line="360" w:lineRule="auto"/>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w:t>
            </w:r>
            <w:r>
              <w:rPr>
                <w:rFonts w:hint="eastAsia" w:ascii="仿宋_GB2312" w:hAnsi="仿宋_GB2312" w:eastAsia="仿宋_GB2312" w:cs="仿宋_GB2312"/>
                <w:bCs/>
                <w:sz w:val="24"/>
                <w:szCs w:val="24"/>
              </w:rPr>
              <w:tab/>
            </w:r>
            <w:r>
              <w:rPr>
                <w:rFonts w:hint="eastAsia" w:ascii="仿宋_GB2312" w:hAnsi="仿宋_GB2312" w:eastAsia="仿宋_GB2312" w:cs="仿宋_GB2312"/>
                <w:bCs/>
                <w:sz w:val="24"/>
                <w:szCs w:val="24"/>
              </w:rPr>
              <w:t>工</w:t>
            </w:r>
          </w:p>
        </w:tc>
        <w:tc>
          <w:tcPr>
            <w:tcW w:w="279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2268C99">
            <w:pPr>
              <w:widowControl w:val="0"/>
              <w:kinsoku/>
              <w:spacing w:line="360" w:lineRule="auto"/>
              <w:jc w:val="center"/>
              <w:textAlignment w:val="auto"/>
              <w:rPr>
                <w:rFonts w:hint="eastAsia" w:ascii="仿宋_GB2312" w:hAnsi="仿宋_GB2312" w:eastAsia="仿宋_GB2312" w:cs="仿宋_GB2312"/>
                <w:bCs/>
                <w:sz w:val="24"/>
                <w:szCs w:val="24"/>
              </w:rPr>
            </w:pPr>
          </w:p>
        </w:tc>
      </w:tr>
      <w:tr w14:paraId="664CA7F8">
        <w:tblPrEx>
          <w:tblCellMar>
            <w:top w:w="0" w:type="dxa"/>
            <w:left w:w="0" w:type="dxa"/>
            <w:bottom w:w="0" w:type="dxa"/>
            <w:right w:w="0" w:type="dxa"/>
          </w:tblCellMar>
        </w:tblPrEx>
        <w:trPr>
          <w:trHeight w:val="1244" w:hRule="exact"/>
        </w:trPr>
        <w:tc>
          <w:tcPr>
            <w:tcW w:w="172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94F07A">
            <w:pPr>
              <w:widowControl w:val="0"/>
              <w:kinsoku/>
              <w:spacing w:line="360" w:lineRule="auto"/>
              <w:jc w:val="center"/>
              <w:textAlignment w:val="auto"/>
              <w:rPr>
                <w:rFonts w:hint="eastAsia" w:ascii="仿宋_GB2312" w:hAnsi="仿宋_GB2312" w:eastAsia="仿宋_GB2312" w:cs="仿宋_GB2312"/>
                <w:bCs/>
                <w:sz w:val="24"/>
                <w:szCs w:val="24"/>
              </w:rPr>
            </w:pPr>
          </w:p>
          <w:p w14:paraId="6EDA5A8C">
            <w:pPr>
              <w:widowControl w:val="0"/>
              <w:kinsoku/>
              <w:spacing w:line="360" w:lineRule="auto"/>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经营范围</w:t>
            </w:r>
          </w:p>
        </w:tc>
        <w:tc>
          <w:tcPr>
            <w:tcW w:w="7787" w:type="dxa"/>
            <w:gridSpan w:val="9"/>
            <w:tcBorders>
              <w:top w:val="single" w:color="000000" w:sz="8" w:space="0"/>
              <w:left w:val="single" w:color="000000" w:sz="8" w:space="0"/>
              <w:bottom w:val="single" w:color="000000" w:sz="8" w:space="0"/>
              <w:right w:val="single" w:color="000000" w:sz="8" w:space="0"/>
            </w:tcBorders>
            <w:shd w:val="clear" w:color="auto" w:fill="FFFFFF"/>
            <w:vAlign w:val="center"/>
          </w:tcPr>
          <w:p w14:paraId="49D0B215">
            <w:pPr>
              <w:widowControl w:val="0"/>
              <w:kinsoku/>
              <w:spacing w:line="360" w:lineRule="auto"/>
              <w:jc w:val="center"/>
              <w:textAlignment w:val="auto"/>
              <w:rPr>
                <w:rFonts w:hint="eastAsia" w:ascii="仿宋_GB2312" w:hAnsi="仿宋_GB2312" w:eastAsia="仿宋_GB2312" w:cs="仿宋_GB2312"/>
                <w:bCs/>
                <w:sz w:val="24"/>
                <w:szCs w:val="24"/>
              </w:rPr>
            </w:pPr>
          </w:p>
        </w:tc>
      </w:tr>
      <w:tr w14:paraId="4604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72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D4B4DB">
            <w:pPr>
              <w:widowControl w:val="0"/>
              <w:kinsoku/>
              <w:spacing w:line="360" w:lineRule="auto"/>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备 注</w:t>
            </w:r>
          </w:p>
        </w:tc>
        <w:tc>
          <w:tcPr>
            <w:tcW w:w="7787" w:type="dxa"/>
            <w:gridSpan w:val="9"/>
            <w:tcBorders>
              <w:top w:val="single" w:color="000000" w:sz="8" w:space="0"/>
              <w:left w:val="single" w:color="000000" w:sz="8" w:space="0"/>
              <w:bottom w:val="single" w:color="000000" w:sz="8" w:space="0"/>
              <w:right w:val="single" w:color="000000" w:sz="8" w:space="0"/>
            </w:tcBorders>
            <w:shd w:val="clear" w:color="auto" w:fill="FFFFFF"/>
            <w:vAlign w:val="center"/>
          </w:tcPr>
          <w:p w14:paraId="6C2AEE47">
            <w:pPr>
              <w:widowControl w:val="0"/>
              <w:kinsoku/>
              <w:spacing w:line="360" w:lineRule="auto"/>
              <w:jc w:val="center"/>
              <w:textAlignment w:val="auto"/>
              <w:rPr>
                <w:rFonts w:hint="eastAsia" w:ascii="仿宋_GB2312" w:hAnsi="仿宋_GB2312" w:eastAsia="仿宋_GB2312" w:cs="仿宋_GB2312"/>
                <w:bCs/>
                <w:sz w:val="24"/>
                <w:szCs w:val="24"/>
              </w:rPr>
            </w:pPr>
          </w:p>
        </w:tc>
      </w:tr>
    </w:tbl>
    <w:p w14:paraId="23891E4A">
      <w:pPr>
        <w:kinsoku/>
        <w:spacing w:line="360" w:lineRule="auto"/>
        <w:ind w:firstLine="482" w:firstLineChars="200"/>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注：应附报价人营业执照副本、资质证书副本、</w:t>
      </w:r>
      <w:r>
        <w:rPr>
          <w:rFonts w:hint="eastAsia" w:ascii="仿宋_GB2312" w:hAnsi="仿宋_GB2312" w:eastAsia="仿宋_GB2312" w:cs="仿宋_GB2312"/>
          <w:b/>
          <w:bCs/>
          <w:sz w:val="24"/>
          <w:szCs w:val="24"/>
          <w:lang w:val="en-US" w:eastAsia="zh-CN"/>
        </w:rPr>
        <w:t>银行开户许可证</w:t>
      </w:r>
      <w:r>
        <w:rPr>
          <w:rFonts w:hint="eastAsia" w:ascii="仿宋_GB2312" w:hAnsi="仿宋_GB2312" w:eastAsia="仿宋_GB2312" w:cs="仿宋_GB2312"/>
          <w:b/>
          <w:bCs/>
          <w:sz w:val="24"/>
          <w:szCs w:val="24"/>
          <w:lang w:eastAsia="zh-CN"/>
        </w:rPr>
        <w:t>等材料均要加盖</w:t>
      </w:r>
      <w:r>
        <w:rPr>
          <w:rFonts w:hint="eastAsia" w:ascii="仿宋_GB2312" w:hAnsi="仿宋_GB2312" w:eastAsia="仿宋_GB2312" w:cs="仿宋_GB2312"/>
          <w:b/>
          <w:bCs/>
          <w:sz w:val="24"/>
          <w:szCs w:val="24"/>
          <w:lang w:val="en-US" w:eastAsia="zh-CN"/>
        </w:rPr>
        <w:t>公</w:t>
      </w:r>
      <w:r>
        <w:rPr>
          <w:rFonts w:hint="eastAsia" w:ascii="仿宋_GB2312" w:hAnsi="仿宋_GB2312" w:eastAsia="仿宋_GB2312" w:cs="仿宋_GB2312"/>
          <w:b/>
          <w:bCs/>
          <w:sz w:val="24"/>
          <w:szCs w:val="24"/>
          <w:lang w:eastAsia="zh-CN"/>
        </w:rPr>
        <w:t>章。</w:t>
      </w:r>
    </w:p>
    <w:p w14:paraId="5E5BBEF8">
      <w:pPr>
        <w:kinsoku/>
        <w:spacing w:line="360" w:lineRule="auto"/>
        <w:ind w:firstLine="480" w:firstLineChars="200"/>
        <w:textAlignment w:val="auto"/>
        <w:rPr>
          <w:rFonts w:hint="eastAsia" w:ascii="仿宋_GB2312" w:hAnsi="仿宋_GB2312" w:eastAsia="仿宋_GB2312" w:cs="仿宋_GB2312"/>
          <w:bCs/>
          <w:sz w:val="24"/>
          <w:szCs w:val="24"/>
          <w:lang w:eastAsia="zh-CN"/>
        </w:rPr>
      </w:pPr>
    </w:p>
    <w:p w14:paraId="4B475D66">
      <w:pPr>
        <w:pStyle w:val="3"/>
        <w:numPr>
          <w:ilvl w:val="0"/>
          <w:numId w:val="0"/>
        </w:numPr>
        <w:kinsoku/>
        <w:spacing w:before="0" w:after="0" w:line="360" w:lineRule="auto"/>
        <w:jc w:val="center"/>
        <w:textAlignment w:val="auto"/>
        <w:outlineLvl w:val="1"/>
        <w:rPr>
          <w:rFonts w:hint="eastAsia" w:ascii="方正小标宋简体" w:hAnsi="方正小标宋简体" w:eastAsia="方正小标宋简体" w:cs="方正小标宋简体"/>
          <w:b w:val="0"/>
          <w:bCs/>
          <w:szCs w:val="32"/>
          <w:lang w:val="en-US" w:eastAsia="zh-CN"/>
        </w:rPr>
      </w:pPr>
      <w:r>
        <w:rPr>
          <w:rFonts w:hint="eastAsia" w:ascii="方正小标宋简体" w:hAnsi="方正小标宋简体" w:eastAsia="方正小标宋简体" w:cs="方正小标宋简体"/>
          <w:b w:val="0"/>
          <w:bCs/>
          <w:snapToGrid w:val="0"/>
          <w:color w:val="000000"/>
          <w:sz w:val="32"/>
          <w:szCs w:val="32"/>
          <w:lang w:val="en-US" w:eastAsia="zh-CN" w:bidi="ar-SA"/>
        </w:rPr>
        <w:t>（二） 2024年度经会计师事务所审计的财务会计报告或银行资信证明</w:t>
      </w:r>
    </w:p>
    <w:p w14:paraId="0A548614">
      <w:pPr>
        <w:pStyle w:val="7"/>
        <w:rPr>
          <w:rFonts w:hint="eastAsia" w:ascii="仿宋_GB2312" w:hAnsi="仿宋_GB2312" w:eastAsia="仿宋_GB2312" w:cs="仿宋_GB2312"/>
          <w:bCs/>
          <w:sz w:val="24"/>
          <w:szCs w:val="24"/>
          <w:lang w:eastAsia="zh-CN"/>
        </w:rPr>
      </w:pPr>
    </w:p>
    <w:p w14:paraId="39519DED">
      <w:pPr>
        <w:pStyle w:val="7"/>
        <w:rPr>
          <w:rFonts w:hint="eastAsia" w:ascii="仿宋_GB2312" w:hAnsi="仿宋_GB2312" w:eastAsia="仿宋_GB2312" w:cs="仿宋_GB2312"/>
          <w:bCs/>
          <w:sz w:val="24"/>
          <w:szCs w:val="24"/>
          <w:lang w:eastAsia="zh-CN"/>
        </w:rPr>
      </w:pPr>
    </w:p>
    <w:p w14:paraId="00231466">
      <w:pPr>
        <w:pStyle w:val="7"/>
        <w:rPr>
          <w:rFonts w:hint="eastAsia" w:ascii="仿宋_GB2312" w:hAnsi="仿宋_GB2312" w:eastAsia="仿宋_GB2312" w:cs="仿宋_GB2312"/>
          <w:bCs/>
          <w:sz w:val="24"/>
          <w:szCs w:val="24"/>
          <w:lang w:eastAsia="zh-CN"/>
        </w:rPr>
      </w:pPr>
    </w:p>
    <w:p w14:paraId="71543157">
      <w:pPr>
        <w:pStyle w:val="7"/>
        <w:rPr>
          <w:rFonts w:hint="eastAsia" w:ascii="仿宋_GB2312" w:hAnsi="仿宋_GB2312" w:eastAsia="仿宋_GB2312" w:cs="仿宋_GB2312"/>
          <w:bCs/>
          <w:sz w:val="24"/>
          <w:szCs w:val="24"/>
          <w:lang w:eastAsia="zh-CN"/>
        </w:rPr>
      </w:pPr>
    </w:p>
    <w:p w14:paraId="63BB49F0">
      <w:pPr>
        <w:pStyle w:val="7"/>
        <w:rPr>
          <w:rFonts w:hint="eastAsia" w:ascii="仿宋_GB2312" w:hAnsi="仿宋_GB2312" w:eastAsia="仿宋_GB2312" w:cs="仿宋_GB2312"/>
          <w:bCs/>
          <w:sz w:val="24"/>
          <w:szCs w:val="24"/>
          <w:lang w:eastAsia="zh-CN"/>
        </w:rPr>
      </w:pPr>
    </w:p>
    <w:p w14:paraId="6D514D9B">
      <w:pPr>
        <w:pStyle w:val="7"/>
        <w:rPr>
          <w:rFonts w:hint="eastAsia" w:ascii="仿宋_GB2312" w:hAnsi="仿宋_GB2312" w:eastAsia="仿宋_GB2312" w:cs="仿宋_GB2312"/>
          <w:bCs/>
          <w:sz w:val="24"/>
          <w:szCs w:val="24"/>
          <w:lang w:eastAsia="zh-CN"/>
        </w:rPr>
      </w:pPr>
    </w:p>
    <w:p w14:paraId="37D6AC91">
      <w:pPr>
        <w:pStyle w:val="7"/>
        <w:rPr>
          <w:rFonts w:hint="eastAsia" w:ascii="仿宋_GB2312" w:hAnsi="仿宋_GB2312" w:eastAsia="仿宋_GB2312" w:cs="仿宋_GB2312"/>
          <w:bCs/>
          <w:sz w:val="24"/>
          <w:szCs w:val="24"/>
          <w:lang w:eastAsia="zh-CN"/>
        </w:rPr>
      </w:pPr>
    </w:p>
    <w:p w14:paraId="54351D38">
      <w:pPr>
        <w:pStyle w:val="7"/>
        <w:rPr>
          <w:rFonts w:hint="eastAsia" w:ascii="仿宋_GB2312" w:hAnsi="仿宋_GB2312" w:eastAsia="仿宋_GB2312" w:cs="仿宋_GB2312"/>
          <w:bCs/>
          <w:sz w:val="24"/>
          <w:szCs w:val="24"/>
          <w:lang w:eastAsia="zh-CN"/>
        </w:rPr>
        <w:sectPr>
          <w:pgSz w:w="11906" w:h="16839"/>
          <w:pgMar w:top="1088" w:right="1406" w:bottom="1156" w:left="1587" w:header="0" w:footer="994" w:gutter="0"/>
          <w:cols w:space="720" w:num="1"/>
        </w:sectPr>
      </w:pPr>
    </w:p>
    <w:p w14:paraId="601D0F1D">
      <w:pPr>
        <w:rPr>
          <w:rFonts w:hint="eastAsia"/>
          <w:lang w:val="en-US" w:eastAsia="zh-CN"/>
        </w:rPr>
      </w:pPr>
    </w:p>
    <w:p w14:paraId="22820E67">
      <w:pPr>
        <w:pStyle w:val="3"/>
        <w:numPr>
          <w:ilvl w:val="0"/>
          <w:numId w:val="0"/>
        </w:numPr>
        <w:kinsoku/>
        <w:spacing w:before="0" w:after="0" w:line="360" w:lineRule="auto"/>
        <w:jc w:val="center"/>
        <w:textAlignment w:val="auto"/>
        <w:outlineLvl w:val="1"/>
        <w:rPr>
          <w:rFonts w:hint="default" w:ascii="方正小标宋简体" w:hAnsi="方正小标宋简体" w:eastAsia="方正小标宋简体" w:cs="方正小标宋简体"/>
          <w:b w:val="0"/>
          <w:bCs/>
          <w:szCs w:val="32"/>
          <w:lang w:val="en-US" w:eastAsia="zh-CN"/>
        </w:rPr>
      </w:pPr>
      <w:r>
        <w:rPr>
          <w:rFonts w:hint="eastAsia" w:ascii="方正小标宋简体" w:hAnsi="方正小标宋简体" w:eastAsia="方正小标宋简体" w:cs="方正小标宋简体"/>
          <w:b w:val="0"/>
          <w:bCs/>
          <w:snapToGrid w:val="0"/>
          <w:color w:val="000000"/>
          <w:sz w:val="32"/>
          <w:szCs w:val="32"/>
          <w:lang w:val="en-US" w:eastAsia="zh-CN" w:bidi="ar-SA"/>
        </w:rPr>
        <w:t>（三）项目负责人简历表</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642"/>
        <w:gridCol w:w="1449"/>
        <w:gridCol w:w="160"/>
        <w:gridCol w:w="975"/>
        <w:gridCol w:w="228"/>
        <w:gridCol w:w="971"/>
        <w:gridCol w:w="374"/>
        <w:gridCol w:w="558"/>
        <w:gridCol w:w="493"/>
        <w:gridCol w:w="1499"/>
      </w:tblGrid>
      <w:tr w14:paraId="51E9E1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138" w:type="dxa"/>
            <w:tcBorders>
              <w:top w:val="single" w:color="auto" w:sz="8" w:space="0"/>
            </w:tcBorders>
            <w:noWrap w:val="0"/>
            <w:vAlign w:val="center"/>
          </w:tcPr>
          <w:p w14:paraId="020EE631">
            <w:pPr>
              <w:spacing w:line="360" w:lineRule="auto"/>
              <w:jc w:val="center"/>
              <w:rPr>
                <w:rFonts w:hint="eastAsia" w:ascii="仿宋" w:hAnsi="仿宋" w:eastAsia="仿宋" w:cs="仿宋"/>
                <w:szCs w:val="21"/>
              </w:rPr>
            </w:pPr>
            <w:r>
              <w:rPr>
                <w:rFonts w:hint="eastAsia" w:ascii="仿宋" w:hAnsi="仿宋" w:eastAsia="仿宋" w:cs="仿宋"/>
                <w:szCs w:val="21"/>
              </w:rPr>
              <w:t>姓  名</w:t>
            </w:r>
          </w:p>
        </w:tc>
        <w:tc>
          <w:tcPr>
            <w:tcW w:w="2251" w:type="dxa"/>
            <w:gridSpan w:val="3"/>
            <w:tcBorders>
              <w:top w:val="single" w:color="auto" w:sz="8" w:space="0"/>
            </w:tcBorders>
            <w:noWrap w:val="0"/>
            <w:vAlign w:val="center"/>
          </w:tcPr>
          <w:p w14:paraId="459F5CFA">
            <w:pPr>
              <w:spacing w:line="360" w:lineRule="auto"/>
              <w:jc w:val="center"/>
              <w:rPr>
                <w:rFonts w:hint="eastAsia" w:ascii="仿宋" w:hAnsi="仿宋" w:eastAsia="仿宋" w:cs="仿宋"/>
                <w:szCs w:val="21"/>
              </w:rPr>
            </w:pPr>
          </w:p>
        </w:tc>
        <w:tc>
          <w:tcPr>
            <w:tcW w:w="975" w:type="dxa"/>
            <w:tcBorders>
              <w:top w:val="single" w:color="auto" w:sz="8" w:space="0"/>
            </w:tcBorders>
            <w:noWrap w:val="0"/>
            <w:vAlign w:val="center"/>
          </w:tcPr>
          <w:p w14:paraId="4045FBCC">
            <w:pPr>
              <w:spacing w:line="360" w:lineRule="auto"/>
              <w:jc w:val="center"/>
              <w:rPr>
                <w:rFonts w:hint="eastAsia" w:ascii="仿宋" w:hAnsi="仿宋" w:eastAsia="仿宋" w:cs="仿宋"/>
                <w:szCs w:val="21"/>
              </w:rPr>
            </w:pPr>
            <w:r>
              <w:rPr>
                <w:rFonts w:hint="eastAsia" w:ascii="仿宋" w:hAnsi="仿宋" w:eastAsia="仿宋" w:cs="仿宋"/>
                <w:szCs w:val="21"/>
              </w:rPr>
              <w:t>性  别</w:t>
            </w:r>
          </w:p>
        </w:tc>
        <w:tc>
          <w:tcPr>
            <w:tcW w:w="1199" w:type="dxa"/>
            <w:gridSpan w:val="2"/>
            <w:tcBorders>
              <w:top w:val="single" w:color="auto" w:sz="8" w:space="0"/>
            </w:tcBorders>
            <w:noWrap w:val="0"/>
            <w:vAlign w:val="center"/>
          </w:tcPr>
          <w:p w14:paraId="178BA48F">
            <w:pPr>
              <w:spacing w:line="360" w:lineRule="auto"/>
              <w:jc w:val="center"/>
              <w:rPr>
                <w:rFonts w:hint="eastAsia" w:ascii="仿宋" w:hAnsi="仿宋" w:eastAsia="仿宋" w:cs="仿宋"/>
                <w:szCs w:val="21"/>
              </w:rPr>
            </w:pPr>
          </w:p>
        </w:tc>
        <w:tc>
          <w:tcPr>
            <w:tcW w:w="932" w:type="dxa"/>
            <w:gridSpan w:val="2"/>
            <w:tcBorders>
              <w:top w:val="single" w:color="auto" w:sz="8" w:space="0"/>
            </w:tcBorders>
            <w:noWrap w:val="0"/>
            <w:vAlign w:val="center"/>
          </w:tcPr>
          <w:p w14:paraId="0F47B064">
            <w:pPr>
              <w:spacing w:line="360" w:lineRule="auto"/>
              <w:jc w:val="center"/>
              <w:rPr>
                <w:rFonts w:hint="eastAsia" w:ascii="仿宋" w:hAnsi="仿宋" w:eastAsia="仿宋" w:cs="仿宋"/>
                <w:szCs w:val="21"/>
              </w:rPr>
            </w:pPr>
            <w:r>
              <w:rPr>
                <w:rFonts w:hint="eastAsia" w:ascii="仿宋" w:hAnsi="仿宋" w:eastAsia="仿宋" w:cs="仿宋"/>
                <w:szCs w:val="21"/>
              </w:rPr>
              <w:t>年  龄</w:t>
            </w:r>
          </w:p>
        </w:tc>
        <w:tc>
          <w:tcPr>
            <w:tcW w:w="1992" w:type="dxa"/>
            <w:gridSpan w:val="2"/>
            <w:tcBorders>
              <w:top w:val="single" w:color="auto" w:sz="8" w:space="0"/>
            </w:tcBorders>
            <w:noWrap w:val="0"/>
            <w:vAlign w:val="center"/>
          </w:tcPr>
          <w:p w14:paraId="131DE483">
            <w:pPr>
              <w:spacing w:line="360" w:lineRule="auto"/>
              <w:jc w:val="center"/>
              <w:rPr>
                <w:rFonts w:hint="eastAsia" w:ascii="仿宋" w:hAnsi="仿宋" w:eastAsia="仿宋" w:cs="仿宋"/>
                <w:szCs w:val="21"/>
              </w:rPr>
            </w:pPr>
          </w:p>
        </w:tc>
      </w:tr>
      <w:tr w14:paraId="4BCFFE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38" w:type="dxa"/>
            <w:noWrap w:val="0"/>
            <w:vAlign w:val="center"/>
          </w:tcPr>
          <w:p w14:paraId="6C96A8C1">
            <w:pPr>
              <w:spacing w:line="360" w:lineRule="auto"/>
              <w:jc w:val="center"/>
              <w:rPr>
                <w:rFonts w:hint="eastAsia" w:ascii="仿宋" w:hAnsi="仿宋" w:eastAsia="仿宋" w:cs="仿宋"/>
                <w:szCs w:val="21"/>
              </w:rPr>
            </w:pPr>
            <w:r>
              <w:rPr>
                <w:rFonts w:hint="eastAsia" w:ascii="仿宋" w:hAnsi="仿宋" w:eastAsia="仿宋" w:cs="仿宋"/>
                <w:szCs w:val="21"/>
              </w:rPr>
              <w:t>职  务</w:t>
            </w:r>
          </w:p>
        </w:tc>
        <w:tc>
          <w:tcPr>
            <w:tcW w:w="2251" w:type="dxa"/>
            <w:gridSpan w:val="3"/>
            <w:noWrap w:val="0"/>
            <w:vAlign w:val="center"/>
          </w:tcPr>
          <w:p w14:paraId="30B69619">
            <w:pPr>
              <w:spacing w:line="360" w:lineRule="auto"/>
              <w:jc w:val="center"/>
              <w:rPr>
                <w:rFonts w:hint="eastAsia" w:ascii="仿宋" w:hAnsi="仿宋" w:eastAsia="仿宋" w:cs="仿宋"/>
                <w:szCs w:val="21"/>
              </w:rPr>
            </w:pPr>
          </w:p>
        </w:tc>
        <w:tc>
          <w:tcPr>
            <w:tcW w:w="975" w:type="dxa"/>
            <w:noWrap w:val="0"/>
            <w:vAlign w:val="center"/>
          </w:tcPr>
          <w:p w14:paraId="77E98639">
            <w:pPr>
              <w:spacing w:line="360" w:lineRule="auto"/>
              <w:jc w:val="center"/>
              <w:rPr>
                <w:rFonts w:hint="eastAsia" w:ascii="仿宋" w:hAnsi="仿宋" w:eastAsia="仿宋" w:cs="仿宋"/>
                <w:szCs w:val="21"/>
              </w:rPr>
            </w:pPr>
            <w:r>
              <w:rPr>
                <w:rFonts w:hint="eastAsia" w:ascii="仿宋" w:hAnsi="仿宋" w:eastAsia="仿宋" w:cs="仿宋"/>
                <w:szCs w:val="21"/>
              </w:rPr>
              <w:t>职  称</w:t>
            </w:r>
          </w:p>
        </w:tc>
        <w:tc>
          <w:tcPr>
            <w:tcW w:w="1199" w:type="dxa"/>
            <w:gridSpan w:val="2"/>
            <w:noWrap w:val="0"/>
            <w:vAlign w:val="center"/>
          </w:tcPr>
          <w:p w14:paraId="46FA6F2C">
            <w:pPr>
              <w:spacing w:line="360" w:lineRule="auto"/>
              <w:jc w:val="center"/>
              <w:rPr>
                <w:rFonts w:hint="eastAsia" w:ascii="仿宋" w:hAnsi="仿宋" w:eastAsia="仿宋" w:cs="仿宋"/>
                <w:szCs w:val="21"/>
              </w:rPr>
            </w:pPr>
          </w:p>
        </w:tc>
        <w:tc>
          <w:tcPr>
            <w:tcW w:w="932" w:type="dxa"/>
            <w:gridSpan w:val="2"/>
            <w:noWrap w:val="0"/>
            <w:vAlign w:val="center"/>
          </w:tcPr>
          <w:p w14:paraId="09E038A6">
            <w:pPr>
              <w:spacing w:line="360" w:lineRule="auto"/>
              <w:jc w:val="center"/>
              <w:rPr>
                <w:rFonts w:hint="eastAsia" w:ascii="仿宋" w:hAnsi="仿宋" w:eastAsia="仿宋" w:cs="仿宋"/>
                <w:szCs w:val="21"/>
              </w:rPr>
            </w:pPr>
            <w:r>
              <w:rPr>
                <w:rFonts w:hint="eastAsia" w:ascii="仿宋" w:hAnsi="仿宋" w:eastAsia="仿宋" w:cs="仿宋"/>
                <w:szCs w:val="21"/>
              </w:rPr>
              <w:t>学  历</w:t>
            </w:r>
          </w:p>
        </w:tc>
        <w:tc>
          <w:tcPr>
            <w:tcW w:w="1992" w:type="dxa"/>
            <w:gridSpan w:val="2"/>
            <w:noWrap w:val="0"/>
            <w:vAlign w:val="center"/>
          </w:tcPr>
          <w:p w14:paraId="4B53B36D">
            <w:pPr>
              <w:spacing w:line="360" w:lineRule="auto"/>
              <w:jc w:val="center"/>
              <w:rPr>
                <w:rFonts w:hint="eastAsia" w:ascii="仿宋" w:hAnsi="仿宋" w:eastAsia="仿宋" w:cs="仿宋"/>
                <w:szCs w:val="21"/>
              </w:rPr>
            </w:pPr>
          </w:p>
        </w:tc>
      </w:tr>
      <w:tr w14:paraId="11B29E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3389" w:type="dxa"/>
            <w:gridSpan w:val="4"/>
            <w:noWrap w:val="0"/>
            <w:vAlign w:val="center"/>
          </w:tcPr>
          <w:p w14:paraId="0814E5A9">
            <w:pPr>
              <w:spacing w:line="360" w:lineRule="auto"/>
              <w:jc w:val="left"/>
              <w:rPr>
                <w:rFonts w:hint="eastAsia" w:ascii="仿宋" w:hAnsi="仿宋" w:eastAsia="仿宋" w:cs="仿宋"/>
                <w:szCs w:val="21"/>
              </w:rPr>
            </w:pPr>
            <w:r>
              <w:rPr>
                <w:rFonts w:hint="eastAsia" w:ascii="仿宋" w:hAnsi="仿宋" w:eastAsia="仿宋" w:cs="仿宋"/>
                <w:szCs w:val="21"/>
              </w:rPr>
              <w:t>参加工作时间</w:t>
            </w:r>
          </w:p>
        </w:tc>
        <w:tc>
          <w:tcPr>
            <w:tcW w:w="975" w:type="dxa"/>
            <w:noWrap w:val="0"/>
            <w:vAlign w:val="center"/>
          </w:tcPr>
          <w:p w14:paraId="571CE311">
            <w:pPr>
              <w:spacing w:line="360" w:lineRule="auto"/>
              <w:jc w:val="center"/>
              <w:rPr>
                <w:rFonts w:hint="eastAsia" w:ascii="仿宋" w:hAnsi="仿宋" w:eastAsia="仿宋" w:cs="仿宋"/>
                <w:szCs w:val="21"/>
              </w:rPr>
            </w:pPr>
          </w:p>
        </w:tc>
        <w:tc>
          <w:tcPr>
            <w:tcW w:w="2131" w:type="dxa"/>
            <w:gridSpan w:val="4"/>
            <w:noWrap w:val="0"/>
            <w:vAlign w:val="center"/>
          </w:tcPr>
          <w:p w14:paraId="092CE90D">
            <w:pPr>
              <w:spacing w:line="360" w:lineRule="auto"/>
              <w:jc w:val="center"/>
              <w:rPr>
                <w:rFonts w:hint="eastAsia" w:ascii="仿宋" w:hAnsi="仿宋" w:eastAsia="仿宋" w:cs="仿宋"/>
                <w:szCs w:val="21"/>
              </w:rPr>
            </w:pPr>
            <w:r>
              <w:rPr>
                <w:rFonts w:hint="eastAsia" w:ascii="仿宋" w:hAnsi="仿宋" w:eastAsia="仿宋" w:cs="仿宋"/>
                <w:szCs w:val="21"/>
              </w:rPr>
              <w:t>担任项目负责人年限</w:t>
            </w:r>
          </w:p>
        </w:tc>
        <w:tc>
          <w:tcPr>
            <w:tcW w:w="1992" w:type="dxa"/>
            <w:gridSpan w:val="2"/>
            <w:noWrap w:val="0"/>
            <w:vAlign w:val="center"/>
          </w:tcPr>
          <w:p w14:paraId="7258E77C">
            <w:pPr>
              <w:spacing w:line="360" w:lineRule="auto"/>
              <w:jc w:val="center"/>
              <w:rPr>
                <w:rFonts w:hint="eastAsia" w:ascii="仿宋" w:hAnsi="仿宋" w:eastAsia="仿宋" w:cs="仿宋"/>
                <w:szCs w:val="21"/>
              </w:rPr>
            </w:pPr>
          </w:p>
        </w:tc>
      </w:tr>
      <w:tr w14:paraId="0D45CC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389" w:type="dxa"/>
            <w:gridSpan w:val="4"/>
            <w:noWrap w:val="0"/>
            <w:vAlign w:val="center"/>
          </w:tcPr>
          <w:p w14:paraId="3558ED57">
            <w:pPr>
              <w:spacing w:line="360" w:lineRule="auto"/>
              <w:jc w:val="left"/>
              <w:rPr>
                <w:rFonts w:hint="eastAsia" w:ascii="仿宋" w:hAnsi="仿宋" w:eastAsia="仿宋" w:cs="仿宋"/>
                <w:szCs w:val="21"/>
              </w:rPr>
            </w:pPr>
            <w:r>
              <w:rPr>
                <w:rFonts w:hint="eastAsia" w:ascii="仿宋" w:hAnsi="仿宋" w:eastAsia="仿宋" w:cs="仿宋"/>
                <w:szCs w:val="21"/>
              </w:rPr>
              <w:t>资格证书及编号</w:t>
            </w:r>
          </w:p>
        </w:tc>
        <w:tc>
          <w:tcPr>
            <w:tcW w:w="5098" w:type="dxa"/>
            <w:gridSpan w:val="7"/>
            <w:noWrap w:val="0"/>
            <w:vAlign w:val="center"/>
          </w:tcPr>
          <w:p w14:paraId="799CB537">
            <w:pPr>
              <w:spacing w:line="360" w:lineRule="auto"/>
              <w:jc w:val="center"/>
              <w:rPr>
                <w:rFonts w:hint="eastAsia" w:ascii="仿宋" w:hAnsi="仿宋" w:eastAsia="仿宋" w:cs="仿宋"/>
                <w:szCs w:val="21"/>
              </w:rPr>
            </w:pPr>
          </w:p>
        </w:tc>
      </w:tr>
      <w:tr w14:paraId="6823F1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87" w:type="dxa"/>
            <w:gridSpan w:val="11"/>
            <w:noWrap w:val="0"/>
            <w:vAlign w:val="center"/>
          </w:tcPr>
          <w:p w14:paraId="007B3E2F">
            <w:pPr>
              <w:spacing w:line="360" w:lineRule="auto"/>
              <w:jc w:val="center"/>
              <w:rPr>
                <w:rFonts w:hint="eastAsia" w:ascii="仿宋" w:hAnsi="仿宋" w:eastAsia="仿宋" w:cs="仿宋"/>
                <w:szCs w:val="21"/>
              </w:rPr>
            </w:pPr>
            <w:r>
              <w:rPr>
                <w:rFonts w:hint="eastAsia" w:ascii="仿宋" w:hAnsi="仿宋" w:eastAsia="仿宋" w:cs="仿宋"/>
                <w:szCs w:val="21"/>
              </w:rPr>
              <w:t>在实施项目和已完项目情况</w:t>
            </w:r>
          </w:p>
        </w:tc>
      </w:tr>
      <w:tr w14:paraId="2F74D6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780" w:type="dxa"/>
            <w:gridSpan w:val="2"/>
            <w:noWrap w:val="0"/>
            <w:vAlign w:val="center"/>
          </w:tcPr>
          <w:p w14:paraId="4B2A8DC5">
            <w:pPr>
              <w:jc w:val="center"/>
              <w:rPr>
                <w:rFonts w:hint="eastAsia" w:ascii="仿宋" w:hAnsi="仿宋" w:eastAsia="仿宋" w:cs="仿宋"/>
                <w:szCs w:val="21"/>
              </w:rPr>
            </w:pPr>
            <w:r>
              <w:rPr>
                <w:rFonts w:hint="eastAsia" w:ascii="仿宋" w:hAnsi="仿宋" w:eastAsia="仿宋" w:cs="仿宋"/>
                <w:sz w:val="24"/>
                <w:szCs w:val="24"/>
                <w:lang w:val="en-US" w:eastAsia="zh-CN"/>
              </w:rPr>
              <w:t>序号</w:t>
            </w:r>
          </w:p>
        </w:tc>
        <w:tc>
          <w:tcPr>
            <w:tcW w:w="1449" w:type="dxa"/>
            <w:noWrap w:val="0"/>
            <w:vAlign w:val="center"/>
          </w:tcPr>
          <w:p w14:paraId="144A135F">
            <w:pPr>
              <w:jc w:val="center"/>
              <w:rPr>
                <w:rFonts w:hint="eastAsia" w:ascii="仿宋" w:hAnsi="仿宋" w:eastAsia="仿宋" w:cs="仿宋"/>
                <w:szCs w:val="21"/>
              </w:rPr>
            </w:pPr>
            <w:r>
              <w:rPr>
                <w:rFonts w:hint="eastAsia" w:ascii="仿宋" w:hAnsi="仿宋" w:eastAsia="仿宋" w:cs="仿宋"/>
                <w:sz w:val="24"/>
                <w:szCs w:val="24"/>
                <w:lang w:val="en-US" w:eastAsia="zh-CN"/>
              </w:rPr>
              <w:t>业主单位</w:t>
            </w:r>
          </w:p>
        </w:tc>
        <w:tc>
          <w:tcPr>
            <w:tcW w:w="1363" w:type="dxa"/>
            <w:gridSpan w:val="3"/>
            <w:noWrap w:val="0"/>
            <w:vAlign w:val="center"/>
          </w:tcPr>
          <w:p w14:paraId="1BCBF9DA">
            <w:pPr>
              <w:jc w:val="center"/>
              <w:rPr>
                <w:rFonts w:hint="eastAsia" w:ascii="仿宋" w:hAnsi="仿宋" w:eastAsia="仿宋" w:cs="仿宋"/>
                <w:szCs w:val="21"/>
              </w:rPr>
            </w:pPr>
            <w:r>
              <w:rPr>
                <w:rFonts w:hint="eastAsia" w:ascii="仿宋" w:hAnsi="仿宋" w:eastAsia="仿宋" w:cs="仿宋"/>
                <w:sz w:val="24"/>
                <w:szCs w:val="24"/>
                <w:lang w:val="en-US" w:eastAsia="zh-CN"/>
              </w:rPr>
              <w:t>项目名称</w:t>
            </w:r>
          </w:p>
        </w:tc>
        <w:tc>
          <w:tcPr>
            <w:tcW w:w="1345" w:type="dxa"/>
            <w:gridSpan w:val="2"/>
            <w:noWrap w:val="0"/>
            <w:vAlign w:val="center"/>
          </w:tcPr>
          <w:p w14:paraId="06BC45E4">
            <w:pPr>
              <w:jc w:val="center"/>
              <w:rPr>
                <w:rFonts w:hint="eastAsia" w:ascii="仿宋" w:hAnsi="仿宋" w:eastAsia="仿宋" w:cs="仿宋"/>
                <w:szCs w:val="21"/>
              </w:rPr>
            </w:pPr>
            <w:r>
              <w:rPr>
                <w:rFonts w:hint="eastAsia" w:ascii="仿宋" w:hAnsi="仿宋" w:eastAsia="仿宋" w:cs="仿宋"/>
                <w:sz w:val="24"/>
                <w:szCs w:val="24"/>
                <w:lang w:val="en-US" w:eastAsia="zh-CN"/>
              </w:rPr>
              <w:t>施工内容</w:t>
            </w:r>
          </w:p>
        </w:tc>
        <w:tc>
          <w:tcPr>
            <w:tcW w:w="1051" w:type="dxa"/>
            <w:gridSpan w:val="2"/>
            <w:noWrap w:val="0"/>
            <w:vAlign w:val="center"/>
          </w:tcPr>
          <w:p w14:paraId="5FF185DF">
            <w:pPr>
              <w:jc w:val="center"/>
              <w:rPr>
                <w:rFonts w:hint="eastAsia" w:ascii="仿宋" w:hAnsi="仿宋" w:eastAsia="仿宋" w:cs="仿宋"/>
                <w:szCs w:val="21"/>
              </w:rPr>
            </w:pPr>
            <w:r>
              <w:rPr>
                <w:rFonts w:hint="eastAsia" w:ascii="仿宋" w:hAnsi="仿宋" w:eastAsia="仿宋" w:cs="仿宋"/>
                <w:sz w:val="24"/>
                <w:szCs w:val="24"/>
                <w:lang w:val="en-US" w:eastAsia="zh-CN"/>
              </w:rPr>
              <w:t>完、竣工日期</w:t>
            </w:r>
          </w:p>
        </w:tc>
        <w:tc>
          <w:tcPr>
            <w:tcW w:w="1499" w:type="dxa"/>
            <w:noWrap w:val="0"/>
            <w:vAlign w:val="center"/>
          </w:tcPr>
          <w:p w14:paraId="107589CD">
            <w:pPr>
              <w:jc w:val="center"/>
              <w:rPr>
                <w:rFonts w:hint="eastAsia" w:ascii="仿宋" w:hAnsi="仿宋" w:eastAsia="仿宋" w:cs="仿宋"/>
                <w:szCs w:val="21"/>
              </w:rPr>
            </w:pPr>
            <w:r>
              <w:rPr>
                <w:rFonts w:hint="eastAsia" w:ascii="仿宋" w:hAnsi="仿宋" w:eastAsia="仿宋" w:cs="仿宋"/>
                <w:sz w:val="24"/>
                <w:szCs w:val="24"/>
                <w:lang w:val="en-US" w:eastAsia="zh-CN"/>
              </w:rPr>
              <w:t>备注</w:t>
            </w:r>
          </w:p>
        </w:tc>
      </w:tr>
      <w:tr w14:paraId="45DC1C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80" w:type="dxa"/>
            <w:gridSpan w:val="2"/>
            <w:noWrap w:val="0"/>
            <w:vAlign w:val="center"/>
          </w:tcPr>
          <w:p w14:paraId="33045857">
            <w:pPr>
              <w:spacing w:line="360" w:lineRule="auto"/>
              <w:jc w:val="center"/>
              <w:rPr>
                <w:rFonts w:hint="eastAsia" w:ascii="仿宋" w:hAnsi="仿宋" w:eastAsia="仿宋" w:cs="仿宋"/>
                <w:szCs w:val="21"/>
              </w:rPr>
            </w:pPr>
          </w:p>
        </w:tc>
        <w:tc>
          <w:tcPr>
            <w:tcW w:w="1449" w:type="dxa"/>
            <w:noWrap w:val="0"/>
            <w:vAlign w:val="center"/>
          </w:tcPr>
          <w:p w14:paraId="421BF623">
            <w:pPr>
              <w:spacing w:line="360" w:lineRule="auto"/>
              <w:jc w:val="center"/>
              <w:rPr>
                <w:rFonts w:hint="eastAsia" w:ascii="仿宋" w:hAnsi="仿宋" w:eastAsia="仿宋" w:cs="仿宋"/>
                <w:szCs w:val="21"/>
              </w:rPr>
            </w:pPr>
          </w:p>
        </w:tc>
        <w:tc>
          <w:tcPr>
            <w:tcW w:w="1363" w:type="dxa"/>
            <w:gridSpan w:val="3"/>
            <w:noWrap w:val="0"/>
            <w:vAlign w:val="center"/>
          </w:tcPr>
          <w:p w14:paraId="1710A6B2">
            <w:pPr>
              <w:spacing w:line="360" w:lineRule="auto"/>
              <w:jc w:val="center"/>
              <w:rPr>
                <w:rFonts w:hint="eastAsia" w:ascii="仿宋" w:hAnsi="仿宋" w:eastAsia="仿宋" w:cs="仿宋"/>
                <w:szCs w:val="21"/>
              </w:rPr>
            </w:pPr>
          </w:p>
        </w:tc>
        <w:tc>
          <w:tcPr>
            <w:tcW w:w="1345" w:type="dxa"/>
            <w:gridSpan w:val="2"/>
            <w:noWrap w:val="0"/>
            <w:vAlign w:val="center"/>
          </w:tcPr>
          <w:p w14:paraId="55D0D575">
            <w:pPr>
              <w:spacing w:line="360" w:lineRule="auto"/>
              <w:jc w:val="center"/>
              <w:rPr>
                <w:rFonts w:hint="eastAsia" w:ascii="仿宋" w:hAnsi="仿宋" w:eastAsia="仿宋" w:cs="仿宋"/>
                <w:szCs w:val="21"/>
              </w:rPr>
            </w:pPr>
          </w:p>
        </w:tc>
        <w:tc>
          <w:tcPr>
            <w:tcW w:w="1051" w:type="dxa"/>
            <w:gridSpan w:val="2"/>
            <w:noWrap w:val="0"/>
            <w:vAlign w:val="center"/>
          </w:tcPr>
          <w:p w14:paraId="56292A4F">
            <w:pPr>
              <w:spacing w:line="360" w:lineRule="auto"/>
              <w:jc w:val="center"/>
              <w:rPr>
                <w:rFonts w:hint="eastAsia" w:ascii="仿宋" w:hAnsi="仿宋" w:eastAsia="仿宋" w:cs="仿宋"/>
                <w:szCs w:val="21"/>
              </w:rPr>
            </w:pPr>
          </w:p>
        </w:tc>
        <w:tc>
          <w:tcPr>
            <w:tcW w:w="1499" w:type="dxa"/>
            <w:noWrap w:val="0"/>
            <w:vAlign w:val="center"/>
          </w:tcPr>
          <w:p w14:paraId="78A37C01">
            <w:pPr>
              <w:spacing w:line="360" w:lineRule="auto"/>
              <w:jc w:val="center"/>
              <w:rPr>
                <w:rFonts w:hint="eastAsia" w:ascii="仿宋" w:hAnsi="仿宋" w:eastAsia="仿宋" w:cs="仿宋"/>
                <w:szCs w:val="21"/>
              </w:rPr>
            </w:pPr>
          </w:p>
        </w:tc>
      </w:tr>
      <w:tr w14:paraId="37833F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80" w:type="dxa"/>
            <w:gridSpan w:val="2"/>
            <w:noWrap w:val="0"/>
            <w:vAlign w:val="center"/>
          </w:tcPr>
          <w:p w14:paraId="7AE477A8">
            <w:pPr>
              <w:spacing w:line="360" w:lineRule="auto"/>
              <w:jc w:val="center"/>
              <w:rPr>
                <w:rFonts w:hint="eastAsia" w:ascii="仿宋" w:hAnsi="仿宋" w:eastAsia="仿宋" w:cs="仿宋"/>
                <w:szCs w:val="21"/>
              </w:rPr>
            </w:pPr>
          </w:p>
        </w:tc>
        <w:tc>
          <w:tcPr>
            <w:tcW w:w="1449" w:type="dxa"/>
            <w:noWrap w:val="0"/>
            <w:vAlign w:val="center"/>
          </w:tcPr>
          <w:p w14:paraId="7F48BF6B">
            <w:pPr>
              <w:spacing w:line="360" w:lineRule="auto"/>
              <w:jc w:val="center"/>
              <w:rPr>
                <w:rFonts w:hint="eastAsia" w:ascii="仿宋" w:hAnsi="仿宋" w:eastAsia="仿宋" w:cs="仿宋"/>
                <w:szCs w:val="21"/>
              </w:rPr>
            </w:pPr>
          </w:p>
        </w:tc>
        <w:tc>
          <w:tcPr>
            <w:tcW w:w="1363" w:type="dxa"/>
            <w:gridSpan w:val="3"/>
            <w:noWrap w:val="0"/>
            <w:vAlign w:val="center"/>
          </w:tcPr>
          <w:p w14:paraId="647D4D2C">
            <w:pPr>
              <w:spacing w:line="360" w:lineRule="auto"/>
              <w:jc w:val="center"/>
              <w:rPr>
                <w:rFonts w:hint="eastAsia" w:ascii="仿宋" w:hAnsi="仿宋" w:eastAsia="仿宋" w:cs="仿宋"/>
                <w:szCs w:val="21"/>
              </w:rPr>
            </w:pPr>
          </w:p>
        </w:tc>
        <w:tc>
          <w:tcPr>
            <w:tcW w:w="1345" w:type="dxa"/>
            <w:gridSpan w:val="2"/>
            <w:noWrap w:val="0"/>
            <w:vAlign w:val="center"/>
          </w:tcPr>
          <w:p w14:paraId="5CCF33F9">
            <w:pPr>
              <w:spacing w:line="360" w:lineRule="auto"/>
              <w:jc w:val="center"/>
              <w:rPr>
                <w:rFonts w:hint="eastAsia" w:ascii="仿宋" w:hAnsi="仿宋" w:eastAsia="仿宋" w:cs="仿宋"/>
                <w:szCs w:val="21"/>
              </w:rPr>
            </w:pPr>
          </w:p>
        </w:tc>
        <w:tc>
          <w:tcPr>
            <w:tcW w:w="1051" w:type="dxa"/>
            <w:gridSpan w:val="2"/>
            <w:noWrap w:val="0"/>
            <w:vAlign w:val="center"/>
          </w:tcPr>
          <w:p w14:paraId="0CF73B2C">
            <w:pPr>
              <w:spacing w:line="360" w:lineRule="auto"/>
              <w:jc w:val="center"/>
              <w:rPr>
                <w:rFonts w:hint="eastAsia" w:ascii="仿宋" w:hAnsi="仿宋" w:eastAsia="仿宋" w:cs="仿宋"/>
                <w:szCs w:val="21"/>
              </w:rPr>
            </w:pPr>
          </w:p>
        </w:tc>
        <w:tc>
          <w:tcPr>
            <w:tcW w:w="1499" w:type="dxa"/>
            <w:noWrap w:val="0"/>
            <w:vAlign w:val="center"/>
          </w:tcPr>
          <w:p w14:paraId="041D03D1">
            <w:pPr>
              <w:spacing w:line="360" w:lineRule="auto"/>
              <w:jc w:val="center"/>
              <w:rPr>
                <w:rFonts w:hint="eastAsia" w:ascii="仿宋" w:hAnsi="仿宋" w:eastAsia="仿宋" w:cs="仿宋"/>
                <w:szCs w:val="21"/>
              </w:rPr>
            </w:pPr>
          </w:p>
        </w:tc>
      </w:tr>
      <w:tr w14:paraId="7B2CF5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80" w:type="dxa"/>
            <w:gridSpan w:val="2"/>
            <w:noWrap w:val="0"/>
            <w:vAlign w:val="center"/>
          </w:tcPr>
          <w:p w14:paraId="1172DFA9">
            <w:pPr>
              <w:spacing w:line="360" w:lineRule="auto"/>
              <w:jc w:val="center"/>
              <w:rPr>
                <w:rFonts w:hint="eastAsia" w:ascii="宋体" w:hAnsi="宋体" w:cs="宋体"/>
                <w:szCs w:val="21"/>
              </w:rPr>
            </w:pPr>
          </w:p>
        </w:tc>
        <w:tc>
          <w:tcPr>
            <w:tcW w:w="1449" w:type="dxa"/>
            <w:noWrap w:val="0"/>
            <w:vAlign w:val="center"/>
          </w:tcPr>
          <w:p w14:paraId="0BE1027A">
            <w:pPr>
              <w:spacing w:line="360" w:lineRule="auto"/>
              <w:jc w:val="center"/>
              <w:rPr>
                <w:rFonts w:hint="eastAsia" w:ascii="宋体" w:hAnsi="宋体" w:cs="宋体"/>
                <w:szCs w:val="21"/>
              </w:rPr>
            </w:pPr>
          </w:p>
        </w:tc>
        <w:tc>
          <w:tcPr>
            <w:tcW w:w="1363" w:type="dxa"/>
            <w:gridSpan w:val="3"/>
            <w:noWrap w:val="0"/>
            <w:vAlign w:val="center"/>
          </w:tcPr>
          <w:p w14:paraId="0E2EA4FD">
            <w:pPr>
              <w:spacing w:line="360" w:lineRule="auto"/>
              <w:jc w:val="center"/>
              <w:rPr>
                <w:rFonts w:hint="eastAsia" w:ascii="宋体" w:hAnsi="宋体" w:cs="宋体"/>
                <w:szCs w:val="21"/>
              </w:rPr>
            </w:pPr>
          </w:p>
        </w:tc>
        <w:tc>
          <w:tcPr>
            <w:tcW w:w="1345" w:type="dxa"/>
            <w:gridSpan w:val="2"/>
            <w:noWrap w:val="0"/>
            <w:vAlign w:val="center"/>
          </w:tcPr>
          <w:p w14:paraId="3CC9B7C1">
            <w:pPr>
              <w:spacing w:line="360" w:lineRule="auto"/>
              <w:jc w:val="center"/>
              <w:rPr>
                <w:rFonts w:hint="eastAsia" w:ascii="宋体" w:hAnsi="宋体" w:cs="宋体"/>
                <w:szCs w:val="21"/>
              </w:rPr>
            </w:pPr>
          </w:p>
        </w:tc>
        <w:tc>
          <w:tcPr>
            <w:tcW w:w="1051" w:type="dxa"/>
            <w:gridSpan w:val="2"/>
            <w:noWrap w:val="0"/>
            <w:vAlign w:val="center"/>
          </w:tcPr>
          <w:p w14:paraId="12A83CC5">
            <w:pPr>
              <w:spacing w:line="360" w:lineRule="auto"/>
              <w:jc w:val="center"/>
              <w:rPr>
                <w:rFonts w:hint="eastAsia" w:ascii="宋体" w:hAnsi="宋体" w:cs="宋体"/>
                <w:szCs w:val="21"/>
              </w:rPr>
            </w:pPr>
          </w:p>
        </w:tc>
        <w:tc>
          <w:tcPr>
            <w:tcW w:w="1499" w:type="dxa"/>
            <w:noWrap w:val="0"/>
            <w:vAlign w:val="center"/>
          </w:tcPr>
          <w:p w14:paraId="174AF65C">
            <w:pPr>
              <w:spacing w:line="360" w:lineRule="auto"/>
              <w:jc w:val="center"/>
              <w:rPr>
                <w:rFonts w:hint="eastAsia" w:ascii="宋体" w:hAnsi="宋体" w:cs="宋体"/>
                <w:szCs w:val="21"/>
              </w:rPr>
            </w:pPr>
          </w:p>
        </w:tc>
      </w:tr>
      <w:tr w14:paraId="77B474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80" w:type="dxa"/>
            <w:gridSpan w:val="2"/>
            <w:noWrap w:val="0"/>
            <w:vAlign w:val="center"/>
          </w:tcPr>
          <w:p w14:paraId="2D7DD268">
            <w:pPr>
              <w:spacing w:line="360" w:lineRule="auto"/>
              <w:jc w:val="center"/>
              <w:rPr>
                <w:rFonts w:hint="eastAsia" w:ascii="宋体" w:hAnsi="宋体" w:cs="宋体"/>
                <w:szCs w:val="21"/>
              </w:rPr>
            </w:pPr>
          </w:p>
        </w:tc>
        <w:tc>
          <w:tcPr>
            <w:tcW w:w="1449" w:type="dxa"/>
            <w:noWrap w:val="0"/>
            <w:vAlign w:val="center"/>
          </w:tcPr>
          <w:p w14:paraId="5F0582F7">
            <w:pPr>
              <w:spacing w:line="360" w:lineRule="auto"/>
              <w:jc w:val="center"/>
              <w:rPr>
                <w:rFonts w:hint="eastAsia" w:ascii="宋体" w:hAnsi="宋体" w:cs="宋体"/>
                <w:szCs w:val="21"/>
              </w:rPr>
            </w:pPr>
          </w:p>
        </w:tc>
        <w:tc>
          <w:tcPr>
            <w:tcW w:w="1363" w:type="dxa"/>
            <w:gridSpan w:val="3"/>
            <w:noWrap w:val="0"/>
            <w:vAlign w:val="center"/>
          </w:tcPr>
          <w:p w14:paraId="00D62250">
            <w:pPr>
              <w:spacing w:line="360" w:lineRule="auto"/>
              <w:jc w:val="center"/>
              <w:rPr>
                <w:rFonts w:hint="eastAsia" w:ascii="宋体" w:hAnsi="宋体" w:cs="宋体"/>
                <w:szCs w:val="21"/>
              </w:rPr>
            </w:pPr>
          </w:p>
        </w:tc>
        <w:tc>
          <w:tcPr>
            <w:tcW w:w="1345" w:type="dxa"/>
            <w:gridSpan w:val="2"/>
            <w:noWrap w:val="0"/>
            <w:vAlign w:val="center"/>
          </w:tcPr>
          <w:p w14:paraId="063D416B">
            <w:pPr>
              <w:spacing w:line="360" w:lineRule="auto"/>
              <w:jc w:val="center"/>
              <w:rPr>
                <w:rFonts w:hint="eastAsia" w:ascii="宋体" w:hAnsi="宋体" w:cs="宋体"/>
                <w:szCs w:val="21"/>
              </w:rPr>
            </w:pPr>
          </w:p>
        </w:tc>
        <w:tc>
          <w:tcPr>
            <w:tcW w:w="1051" w:type="dxa"/>
            <w:gridSpan w:val="2"/>
            <w:noWrap w:val="0"/>
            <w:vAlign w:val="center"/>
          </w:tcPr>
          <w:p w14:paraId="16D6C6CD">
            <w:pPr>
              <w:spacing w:line="360" w:lineRule="auto"/>
              <w:jc w:val="center"/>
              <w:rPr>
                <w:rFonts w:hint="eastAsia" w:ascii="宋体" w:hAnsi="宋体" w:cs="宋体"/>
                <w:szCs w:val="21"/>
              </w:rPr>
            </w:pPr>
          </w:p>
        </w:tc>
        <w:tc>
          <w:tcPr>
            <w:tcW w:w="1499" w:type="dxa"/>
            <w:noWrap w:val="0"/>
            <w:vAlign w:val="center"/>
          </w:tcPr>
          <w:p w14:paraId="051F5E33">
            <w:pPr>
              <w:spacing w:line="360" w:lineRule="auto"/>
              <w:jc w:val="center"/>
              <w:rPr>
                <w:rFonts w:hint="eastAsia" w:ascii="宋体" w:hAnsi="宋体" w:cs="宋体"/>
                <w:szCs w:val="21"/>
              </w:rPr>
            </w:pPr>
          </w:p>
        </w:tc>
      </w:tr>
      <w:tr w14:paraId="70BD2D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80" w:type="dxa"/>
            <w:gridSpan w:val="2"/>
            <w:noWrap w:val="0"/>
            <w:vAlign w:val="center"/>
          </w:tcPr>
          <w:p w14:paraId="1FA4A0F2">
            <w:pPr>
              <w:spacing w:line="360" w:lineRule="auto"/>
              <w:jc w:val="center"/>
              <w:rPr>
                <w:rFonts w:hint="eastAsia" w:ascii="宋体" w:hAnsi="宋体" w:cs="宋体"/>
                <w:szCs w:val="21"/>
              </w:rPr>
            </w:pPr>
          </w:p>
        </w:tc>
        <w:tc>
          <w:tcPr>
            <w:tcW w:w="1449" w:type="dxa"/>
            <w:noWrap w:val="0"/>
            <w:vAlign w:val="center"/>
          </w:tcPr>
          <w:p w14:paraId="2301008E">
            <w:pPr>
              <w:spacing w:line="360" w:lineRule="auto"/>
              <w:jc w:val="center"/>
              <w:rPr>
                <w:rFonts w:hint="eastAsia" w:ascii="宋体" w:hAnsi="宋体" w:cs="宋体"/>
                <w:szCs w:val="21"/>
              </w:rPr>
            </w:pPr>
          </w:p>
        </w:tc>
        <w:tc>
          <w:tcPr>
            <w:tcW w:w="1363" w:type="dxa"/>
            <w:gridSpan w:val="3"/>
            <w:noWrap w:val="0"/>
            <w:vAlign w:val="center"/>
          </w:tcPr>
          <w:p w14:paraId="3888EED9">
            <w:pPr>
              <w:spacing w:line="360" w:lineRule="auto"/>
              <w:jc w:val="center"/>
              <w:rPr>
                <w:rFonts w:hint="eastAsia" w:ascii="宋体" w:hAnsi="宋体" w:cs="宋体"/>
                <w:szCs w:val="21"/>
              </w:rPr>
            </w:pPr>
          </w:p>
        </w:tc>
        <w:tc>
          <w:tcPr>
            <w:tcW w:w="1345" w:type="dxa"/>
            <w:gridSpan w:val="2"/>
            <w:noWrap w:val="0"/>
            <w:vAlign w:val="center"/>
          </w:tcPr>
          <w:p w14:paraId="17B29EB6">
            <w:pPr>
              <w:spacing w:line="360" w:lineRule="auto"/>
              <w:jc w:val="center"/>
              <w:rPr>
                <w:rFonts w:hint="eastAsia" w:ascii="宋体" w:hAnsi="宋体" w:cs="宋体"/>
                <w:szCs w:val="21"/>
              </w:rPr>
            </w:pPr>
          </w:p>
        </w:tc>
        <w:tc>
          <w:tcPr>
            <w:tcW w:w="1051" w:type="dxa"/>
            <w:gridSpan w:val="2"/>
            <w:noWrap w:val="0"/>
            <w:vAlign w:val="center"/>
          </w:tcPr>
          <w:p w14:paraId="5B649D37">
            <w:pPr>
              <w:spacing w:line="360" w:lineRule="auto"/>
              <w:jc w:val="center"/>
              <w:rPr>
                <w:rFonts w:hint="eastAsia" w:ascii="宋体" w:hAnsi="宋体" w:cs="宋体"/>
                <w:szCs w:val="21"/>
              </w:rPr>
            </w:pPr>
          </w:p>
        </w:tc>
        <w:tc>
          <w:tcPr>
            <w:tcW w:w="1499" w:type="dxa"/>
            <w:noWrap w:val="0"/>
            <w:vAlign w:val="center"/>
          </w:tcPr>
          <w:p w14:paraId="259DBB8F">
            <w:pPr>
              <w:spacing w:line="360" w:lineRule="auto"/>
              <w:jc w:val="center"/>
              <w:rPr>
                <w:rFonts w:hint="eastAsia" w:ascii="宋体" w:hAnsi="宋体" w:cs="宋体"/>
                <w:szCs w:val="21"/>
              </w:rPr>
            </w:pPr>
          </w:p>
        </w:tc>
      </w:tr>
      <w:tr w14:paraId="255243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80" w:type="dxa"/>
            <w:gridSpan w:val="2"/>
            <w:noWrap w:val="0"/>
            <w:vAlign w:val="center"/>
          </w:tcPr>
          <w:p w14:paraId="578F0216">
            <w:pPr>
              <w:spacing w:line="360" w:lineRule="auto"/>
              <w:jc w:val="center"/>
              <w:rPr>
                <w:rFonts w:hint="eastAsia" w:ascii="宋体" w:hAnsi="宋体" w:cs="宋体"/>
                <w:szCs w:val="21"/>
              </w:rPr>
            </w:pPr>
          </w:p>
        </w:tc>
        <w:tc>
          <w:tcPr>
            <w:tcW w:w="1449" w:type="dxa"/>
            <w:noWrap w:val="0"/>
            <w:vAlign w:val="center"/>
          </w:tcPr>
          <w:p w14:paraId="596A2322">
            <w:pPr>
              <w:spacing w:line="360" w:lineRule="auto"/>
              <w:jc w:val="center"/>
              <w:rPr>
                <w:rFonts w:hint="eastAsia" w:ascii="宋体" w:hAnsi="宋体" w:cs="宋体"/>
                <w:szCs w:val="21"/>
              </w:rPr>
            </w:pPr>
          </w:p>
        </w:tc>
        <w:tc>
          <w:tcPr>
            <w:tcW w:w="1363" w:type="dxa"/>
            <w:gridSpan w:val="3"/>
            <w:noWrap w:val="0"/>
            <w:vAlign w:val="center"/>
          </w:tcPr>
          <w:p w14:paraId="1AF7AA16">
            <w:pPr>
              <w:spacing w:line="360" w:lineRule="auto"/>
              <w:jc w:val="center"/>
              <w:rPr>
                <w:rFonts w:hint="eastAsia" w:ascii="宋体" w:hAnsi="宋体" w:cs="宋体"/>
                <w:szCs w:val="21"/>
              </w:rPr>
            </w:pPr>
          </w:p>
        </w:tc>
        <w:tc>
          <w:tcPr>
            <w:tcW w:w="1345" w:type="dxa"/>
            <w:gridSpan w:val="2"/>
            <w:noWrap w:val="0"/>
            <w:vAlign w:val="center"/>
          </w:tcPr>
          <w:p w14:paraId="5006A3D4">
            <w:pPr>
              <w:spacing w:line="360" w:lineRule="auto"/>
              <w:jc w:val="center"/>
              <w:rPr>
                <w:rFonts w:hint="eastAsia" w:ascii="宋体" w:hAnsi="宋体" w:cs="宋体"/>
                <w:szCs w:val="21"/>
              </w:rPr>
            </w:pPr>
          </w:p>
        </w:tc>
        <w:tc>
          <w:tcPr>
            <w:tcW w:w="1051" w:type="dxa"/>
            <w:gridSpan w:val="2"/>
            <w:noWrap w:val="0"/>
            <w:vAlign w:val="center"/>
          </w:tcPr>
          <w:p w14:paraId="18A61C62">
            <w:pPr>
              <w:spacing w:line="360" w:lineRule="auto"/>
              <w:jc w:val="center"/>
              <w:rPr>
                <w:rFonts w:hint="eastAsia" w:ascii="宋体" w:hAnsi="宋体" w:cs="宋体"/>
                <w:szCs w:val="21"/>
              </w:rPr>
            </w:pPr>
          </w:p>
        </w:tc>
        <w:tc>
          <w:tcPr>
            <w:tcW w:w="1499" w:type="dxa"/>
            <w:noWrap w:val="0"/>
            <w:vAlign w:val="center"/>
          </w:tcPr>
          <w:p w14:paraId="2DF6BA0E">
            <w:pPr>
              <w:spacing w:line="360" w:lineRule="auto"/>
              <w:jc w:val="center"/>
              <w:rPr>
                <w:rFonts w:hint="eastAsia" w:ascii="宋体" w:hAnsi="宋体" w:cs="宋体"/>
                <w:szCs w:val="21"/>
              </w:rPr>
            </w:pPr>
          </w:p>
        </w:tc>
      </w:tr>
    </w:tbl>
    <w:p w14:paraId="0211FE9D">
      <w:pPr>
        <w:pStyle w:val="7"/>
        <w:rPr>
          <w:rFonts w:hint="eastAsia"/>
        </w:rPr>
      </w:pPr>
    </w:p>
    <w:p w14:paraId="0C28045D">
      <w:pPr>
        <w:rPr>
          <w:rFonts w:hint="eastAsia"/>
        </w:rPr>
      </w:pPr>
    </w:p>
    <w:p w14:paraId="6741F28D">
      <w:pPr>
        <w:rPr>
          <w:rFonts w:hint="eastAsia"/>
        </w:rPr>
      </w:pPr>
    </w:p>
    <w:p w14:paraId="3948DD35">
      <w:pPr>
        <w:rPr>
          <w:rFonts w:hint="eastAsia"/>
        </w:rPr>
      </w:pPr>
      <w:r>
        <w:rPr>
          <w:rFonts w:hint="eastAsia" w:ascii="仿宋_GB2312" w:hAnsi="仿宋_GB2312" w:eastAsia="仿宋_GB2312" w:cs="仿宋_GB2312"/>
          <w:b/>
          <w:bCs/>
          <w:sz w:val="24"/>
          <w:szCs w:val="24"/>
          <w:lang w:val="en-US" w:eastAsia="zh-CN"/>
        </w:rPr>
        <w:t>注</w:t>
      </w:r>
      <w:r>
        <w:rPr>
          <w:rFonts w:hint="eastAsia" w:ascii="仿宋_GB2312" w:hAnsi="仿宋_GB2312" w:eastAsia="仿宋_GB2312" w:cs="仿宋_GB2312"/>
          <w:b/>
          <w:bCs/>
          <w:sz w:val="24"/>
          <w:szCs w:val="24"/>
          <w:lang w:eastAsia="zh-CN"/>
        </w:rPr>
        <w:t>：应提供身份证、职称证或从业资格证及相关证明材料复印件。</w:t>
      </w:r>
    </w:p>
    <w:p w14:paraId="2A46F12C">
      <w:pPr>
        <w:rPr>
          <w:rFonts w:hint="eastAsia"/>
        </w:rPr>
      </w:pPr>
    </w:p>
    <w:p w14:paraId="4824D217">
      <w:pPr>
        <w:rPr>
          <w:rFonts w:hint="eastAsia"/>
        </w:rPr>
        <w:sectPr>
          <w:pgSz w:w="11906" w:h="16839"/>
          <w:pgMar w:top="1088" w:right="1406" w:bottom="1156" w:left="1587" w:header="0" w:footer="994" w:gutter="0"/>
          <w:cols w:space="720" w:num="1"/>
        </w:sectPr>
      </w:pPr>
    </w:p>
    <w:p w14:paraId="5C9C55A4">
      <w:pPr>
        <w:rPr>
          <w:rFonts w:hint="eastAsia"/>
        </w:rPr>
      </w:pPr>
    </w:p>
    <w:p w14:paraId="785DDD4A">
      <w:pPr>
        <w:pStyle w:val="3"/>
        <w:numPr>
          <w:ilvl w:val="0"/>
          <w:numId w:val="0"/>
        </w:numPr>
        <w:kinsoku/>
        <w:spacing w:before="0" w:after="0" w:line="360" w:lineRule="auto"/>
        <w:jc w:val="center"/>
        <w:textAlignment w:val="auto"/>
        <w:outlineLvl w:val="1"/>
        <w:rPr>
          <w:rFonts w:hint="eastAsia" w:ascii="方正小标宋简体" w:hAnsi="方正小标宋简体" w:eastAsia="方正小标宋简体" w:cs="方正小标宋简体"/>
          <w:b w:val="0"/>
          <w:bCs/>
          <w:snapToGrid w:val="0"/>
          <w:color w:val="000000"/>
          <w:sz w:val="32"/>
          <w:szCs w:val="32"/>
          <w:lang w:val="en-US" w:eastAsia="zh-CN" w:bidi="ar-SA"/>
        </w:rPr>
      </w:pPr>
      <w:r>
        <w:rPr>
          <w:rFonts w:hint="eastAsia" w:ascii="方正小标宋简体" w:hAnsi="方正小标宋简体" w:eastAsia="方正小标宋简体" w:cs="方正小标宋简体"/>
          <w:b w:val="0"/>
          <w:bCs/>
          <w:snapToGrid w:val="0"/>
          <w:color w:val="000000"/>
          <w:sz w:val="32"/>
          <w:szCs w:val="32"/>
          <w:lang w:val="en-US" w:eastAsia="zh-CN" w:bidi="ar-SA"/>
        </w:rPr>
        <w:t>（四）拟配备人员组成表</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275"/>
        <w:gridCol w:w="1463"/>
        <w:gridCol w:w="1500"/>
        <w:gridCol w:w="1825"/>
        <w:gridCol w:w="1147"/>
      </w:tblGrid>
      <w:tr w14:paraId="22DF43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86" w:hRule="atLeast"/>
          <w:jc w:val="center"/>
        </w:trPr>
        <w:tc>
          <w:tcPr>
            <w:tcW w:w="1269" w:type="dxa"/>
            <w:noWrap w:val="0"/>
            <w:vAlign w:val="center"/>
          </w:tcPr>
          <w:p w14:paraId="3525D06E">
            <w:pPr>
              <w:spacing w:line="360" w:lineRule="auto"/>
              <w:jc w:val="center"/>
              <w:rPr>
                <w:rFonts w:hint="eastAsia" w:ascii="宋体" w:hAnsi="宋体" w:cs="宋体"/>
                <w:szCs w:val="21"/>
              </w:rPr>
            </w:pPr>
            <w:r>
              <w:rPr>
                <w:rFonts w:hint="eastAsia" w:ascii="宋体" w:hAnsi="宋体" w:cs="宋体"/>
                <w:szCs w:val="21"/>
              </w:rPr>
              <w:t>职务</w:t>
            </w:r>
          </w:p>
        </w:tc>
        <w:tc>
          <w:tcPr>
            <w:tcW w:w="1275" w:type="dxa"/>
            <w:shd w:val="clear" w:color="auto" w:fill="auto"/>
            <w:noWrap w:val="0"/>
            <w:vAlign w:val="center"/>
          </w:tcPr>
          <w:p w14:paraId="6A5B9ADC">
            <w:pPr>
              <w:spacing w:line="360" w:lineRule="auto"/>
              <w:jc w:val="center"/>
              <w:rPr>
                <w:rFonts w:hint="eastAsia" w:ascii="宋体" w:hAnsi="宋体" w:eastAsia="Arial" w:cs="宋体"/>
                <w:snapToGrid w:val="0"/>
                <w:color w:val="000000"/>
                <w:sz w:val="21"/>
                <w:szCs w:val="21"/>
                <w:lang w:val="en-US" w:eastAsia="en-US" w:bidi="ar-SA"/>
              </w:rPr>
            </w:pPr>
            <w:r>
              <w:rPr>
                <w:rFonts w:hint="eastAsia" w:ascii="宋体" w:hAnsi="宋体" w:cs="宋体"/>
                <w:szCs w:val="21"/>
              </w:rPr>
              <w:t>姓名</w:t>
            </w:r>
          </w:p>
        </w:tc>
        <w:tc>
          <w:tcPr>
            <w:tcW w:w="1463" w:type="dxa"/>
            <w:shd w:val="clear" w:color="auto" w:fill="auto"/>
            <w:noWrap w:val="0"/>
            <w:vAlign w:val="center"/>
          </w:tcPr>
          <w:p w14:paraId="59E92F55">
            <w:pPr>
              <w:spacing w:line="360" w:lineRule="auto"/>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zCs w:val="21"/>
                <w:lang w:val="en-US" w:eastAsia="zh-CN"/>
              </w:rPr>
              <w:t>专业</w:t>
            </w:r>
          </w:p>
        </w:tc>
        <w:tc>
          <w:tcPr>
            <w:tcW w:w="1500" w:type="dxa"/>
            <w:shd w:val="clear" w:color="auto" w:fill="auto"/>
            <w:noWrap w:val="0"/>
            <w:vAlign w:val="center"/>
          </w:tcPr>
          <w:p w14:paraId="5ED44463">
            <w:pPr>
              <w:spacing w:line="360" w:lineRule="auto"/>
              <w:jc w:val="center"/>
              <w:rPr>
                <w:rFonts w:hint="eastAsia" w:ascii="宋体" w:hAnsi="宋体" w:eastAsia="Arial" w:cs="宋体"/>
                <w:snapToGrid w:val="0"/>
                <w:color w:val="000000"/>
                <w:sz w:val="21"/>
                <w:szCs w:val="21"/>
                <w:lang w:val="en-US" w:eastAsia="en-US" w:bidi="ar-SA"/>
              </w:rPr>
            </w:pPr>
            <w:r>
              <w:rPr>
                <w:rFonts w:hint="eastAsia" w:ascii="宋体" w:hAnsi="宋体" w:cs="宋体"/>
                <w:szCs w:val="21"/>
              </w:rPr>
              <w:t>证书名称</w:t>
            </w:r>
          </w:p>
        </w:tc>
        <w:tc>
          <w:tcPr>
            <w:tcW w:w="1825" w:type="dxa"/>
            <w:shd w:val="clear" w:color="auto" w:fill="auto"/>
            <w:noWrap w:val="0"/>
            <w:vAlign w:val="center"/>
          </w:tcPr>
          <w:p w14:paraId="437AA6A2">
            <w:pPr>
              <w:spacing w:line="360" w:lineRule="auto"/>
              <w:jc w:val="center"/>
              <w:rPr>
                <w:rFonts w:hint="eastAsia" w:ascii="宋体" w:hAnsi="宋体" w:eastAsia="Arial" w:cs="宋体"/>
                <w:snapToGrid w:val="0"/>
                <w:color w:val="000000"/>
                <w:sz w:val="21"/>
                <w:szCs w:val="21"/>
                <w:lang w:val="en-US" w:eastAsia="en-US" w:bidi="ar-SA"/>
              </w:rPr>
            </w:pPr>
            <w:r>
              <w:rPr>
                <w:rFonts w:hint="eastAsia" w:ascii="宋体" w:hAnsi="宋体" w:cs="宋体"/>
                <w:szCs w:val="21"/>
                <w:lang w:val="en-GB"/>
              </w:rPr>
              <w:t>证书编号</w:t>
            </w:r>
          </w:p>
        </w:tc>
        <w:tc>
          <w:tcPr>
            <w:tcW w:w="1147" w:type="dxa"/>
            <w:noWrap w:val="0"/>
            <w:vAlign w:val="center"/>
          </w:tcPr>
          <w:p w14:paraId="6ABF172A">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备注</w:t>
            </w:r>
          </w:p>
        </w:tc>
      </w:tr>
      <w:tr w14:paraId="1B689B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69" w:type="dxa"/>
            <w:noWrap w:val="0"/>
            <w:vAlign w:val="center"/>
          </w:tcPr>
          <w:p w14:paraId="0F0ECA4A">
            <w:pPr>
              <w:spacing w:line="360" w:lineRule="auto"/>
              <w:jc w:val="center"/>
              <w:rPr>
                <w:rFonts w:hint="eastAsia" w:ascii="宋体" w:hAnsi="宋体" w:cs="宋体"/>
                <w:szCs w:val="21"/>
              </w:rPr>
            </w:pPr>
          </w:p>
        </w:tc>
        <w:tc>
          <w:tcPr>
            <w:tcW w:w="1275" w:type="dxa"/>
            <w:noWrap w:val="0"/>
            <w:vAlign w:val="center"/>
          </w:tcPr>
          <w:p w14:paraId="4371F0DF">
            <w:pPr>
              <w:spacing w:line="360" w:lineRule="auto"/>
              <w:jc w:val="center"/>
              <w:rPr>
                <w:rFonts w:hint="eastAsia" w:ascii="宋体" w:hAnsi="宋体" w:cs="宋体"/>
                <w:szCs w:val="21"/>
              </w:rPr>
            </w:pPr>
          </w:p>
        </w:tc>
        <w:tc>
          <w:tcPr>
            <w:tcW w:w="1463" w:type="dxa"/>
            <w:noWrap w:val="0"/>
            <w:vAlign w:val="center"/>
          </w:tcPr>
          <w:p w14:paraId="22C9E244">
            <w:pPr>
              <w:spacing w:line="360" w:lineRule="auto"/>
              <w:jc w:val="center"/>
              <w:rPr>
                <w:rFonts w:hint="eastAsia" w:ascii="宋体" w:hAnsi="宋体" w:cs="宋体"/>
                <w:szCs w:val="21"/>
              </w:rPr>
            </w:pPr>
          </w:p>
        </w:tc>
        <w:tc>
          <w:tcPr>
            <w:tcW w:w="1500" w:type="dxa"/>
            <w:noWrap w:val="0"/>
            <w:vAlign w:val="center"/>
          </w:tcPr>
          <w:p w14:paraId="07C0624A">
            <w:pPr>
              <w:spacing w:line="360" w:lineRule="auto"/>
              <w:jc w:val="center"/>
              <w:rPr>
                <w:rFonts w:hint="eastAsia" w:ascii="宋体" w:hAnsi="宋体" w:cs="宋体"/>
                <w:szCs w:val="21"/>
              </w:rPr>
            </w:pPr>
          </w:p>
        </w:tc>
        <w:tc>
          <w:tcPr>
            <w:tcW w:w="1825" w:type="dxa"/>
            <w:noWrap w:val="0"/>
            <w:vAlign w:val="center"/>
          </w:tcPr>
          <w:p w14:paraId="751DE3D1">
            <w:pPr>
              <w:spacing w:line="360" w:lineRule="auto"/>
              <w:jc w:val="center"/>
              <w:rPr>
                <w:rFonts w:hint="eastAsia" w:ascii="宋体" w:hAnsi="宋体" w:cs="宋体"/>
                <w:szCs w:val="21"/>
              </w:rPr>
            </w:pPr>
          </w:p>
        </w:tc>
        <w:tc>
          <w:tcPr>
            <w:tcW w:w="1147" w:type="dxa"/>
            <w:noWrap w:val="0"/>
            <w:vAlign w:val="center"/>
          </w:tcPr>
          <w:p w14:paraId="74C1C201">
            <w:pPr>
              <w:spacing w:line="360" w:lineRule="auto"/>
              <w:jc w:val="center"/>
              <w:rPr>
                <w:rFonts w:hint="eastAsia" w:ascii="宋体" w:hAnsi="宋体" w:cs="宋体"/>
                <w:szCs w:val="21"/>
              </w:rPr>
            </w:pPr>
          </w:p>
        </w:tc>
      </w:tr>
      <w:tr w14:paraId="47A547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269" w:type="dxa"/>
            <w:noWrap w:val="0"/>
            <w:vAlign w:val="center"/>
          </w:tcPr>
          <w:p w14:paraId="23ACF0F9">
            <w:pPr>
              <w:spacing w:line="360" w:lineRule="auto"/>
              <w:jc w:val="center"/>
              <w:rPr>
                <w:rFonts w:hint="eastAsia" w:ascii="宋体" w:hAnsi="宋体" w:cs="宋体"/>
                <w:szCs w:val="21"/>
              </w:rPr>
            </w:pPr>
          </w:p>
        </w:tc>
        <w:tc>
          <w:tcPr>
            <w:tcW w:w="1275" w:type="dxa"/>
            <w:noWrap w:val="0"/>
            <w:vAlign w:val="center"/>
          </w:tcPr>
          <w:p w14:paraId="62A15F8C">
            <w:pPr>
              <w:spacing w:line="360" w:lineRule="auto"/>
              <w:jc w:val="center"/>
              <w:rPr>
                <w:rFonts w:hint="eastAsia" w:ascii="宋体" w:hAnsi="宋体" w:cs="宋体"/>
                <w:szCs w:val="21"/>
              </w:rPr>
            </w:pPr>
          </w:p>
        </w:tc>
        <w:tc>
          <w:tcPr>
            <w:tcW w:w="1463" w:type="dxa"/>
            <w:noWrap w:val="0"/>
            <w:vAlign w:val="center"/>
          </w:tcPr>
          <w:p w14:paraId="5C1A6722">
            <w:pPr>
              <w:spacing w:line="360" w:lineRule="auto"/>
              <w:jc w:val="center"/>
              <w:rPr>
                <w:rFonts w:hint="eastAsia" w:ascii="宋体" w:hAnsi="宋体" w:cs="宋体"/>
                <w:szCs w:val="21"/>
              </w:rPr>
            </w:pPr>
          </w:p>
        </w:tc>
        <w:tc>
          <w:tcPr>
            <w:tcW w:w="1500" w:type="dxa"/>
            <w:noWrap w:val="0"/>
            <w:vAlign w:val="center"/>
          </w:tcPr>
          <w:p w14:paraId="7F7BEB10">
            <w:pPr>
              <w:spacing w:line="360" w:lineRule="auto"/>
              <w:jc w:val="center"/>
              <w:rPr>
                <w:rFonts w:hint="eastAsia" w:ascii="宋体" w:hAnsi="宋体" w:cs="宋体"/>
                <w:szCs w:val="21"/>
              </w:rPr>
            </w:pPr>
          </w:p>
        </w:tc>
        <w:tc>
          <w:tcPr>
            <w:tcW w:w="1825" w:type="dxa"/>
            <w:noWrap w:val="0"/>
            <w:vAlign w:val="center"/>
          </w:tcPr>
          <w:p w14:paraId="4ED62E8E">
            <w:pPr>
              <w:spacing w:line="360" w:lineRule="auto"/>
              <w:jc w:val="center"/>
              <w:rPr>
                <w:rFonts w:hint="eastAsia" w:ascii="宋体" w:hAnsi="宋体" w:cs="宋体"/>
                <w:szCs w:val="21"/>
              </w:rPr>
            </w:pPr>
          </w:p>
        </w:tc>
        <w:tc>
          <w:tcPr>
            <w:tcW w:w="1147" w:type="dxa"/>
            <w:noWrap w:val="0"/>
            <w:vAlign w:val="center"/>
          </w:tcPr>
          <w:p w14:paraId="7C93E555">
            <w:pPr>
              <w:spacing w:line="360" w:lineRule="auto"/>
              <w:jc w:val="center"/>
              <w:rPr>
                <w:rFonts w:hint="eastAsia" w:ascii="宋体" w:hAnsi="宋体" w:cs="宋体"/>
                <w:szCs w:val="21"/>
              </w:rPr>
            </w:pPr>
          </w:p>
        </w:tc>
      </w:tr>
      <w:tr w14:paraId="6CEA1E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3" w:hRule="atLeast"/>
          <w:jc w:val="center"/>
        </w:trPr>
        <w:tc>
          <w:tcPr>
            <w:tcW w:w="1269" w:type="dxa"/>
            <w:noWrap w:val="0"/>
            <w:vAlign w:val="center"/>
          </w:tcPr>
          <w:p w14:paraId="08E15C73">
            <w:pPr>
              <w:spacing w:line="360" w:lineRule="auto"/>
              <w:jc w:val="center"/>
              <w:rPr>
                <w:rFonts w:hint="eastAsia" w:ascii="宋体" w:hAnsi="宋体" w:cs="宋体"/>
                <w:szCs w:val="21"/>
              </w:rPr>
            </w:pPr>
          </w:p>
        </w:tc>
        <w:tc>
          <w:tcPr>
            <w:tcW w:w="1275" w:type="dxa"/>
            <w:noWrap w:val="0"/>
            <w:vAlign w:val="center"/>
          </w:tcPr>
          <w:p w14:paraId="4E6BCDC6">
            <w:pPr>
              <w:spacing w:line="360" w:lineRule="auto"/>
              <w:jc w:val="center"/>
              <w:rPr>
                <w:rFonts w:hint="eastAsia" w:ascii="宋体" w:hAnsi="宋体" w:cs="宋体"/>
                <w:szCs w:val="21"/>
              </w:rPr>
            </w:pPr>
          </w:p>
        </w:tc>
        <w:tc>
          <w:tcPr>
            <w:tcW w:w="1463" w:type="dxa"/>
            <w:noWrap w:val="0"/>
            <w:vAlign w:val="center"/>
          </w:tcPr>
          <w:p w14:paraId="02EEED94">
            <w:pPr>
              <w:spacing w:line="360" w:lineRule="auto"/>
              <w:jc w:val="center"/>
              <w:rPr>
                <w:rFonts w:hint="eastAsia" w:ascii="宋体" w:hAnsi="宋体" w:cs="宋体"/>
                <w:szCs w:val="21"/>
              </w:rPr>
            </w:pPr>
          </w:p>
        </w:tc>
        <w:tc>
          <w:tcPr>
            <w:tcW w:w="1500" w:type="dxa"/>
            <w:noWrap w:val="0"/>
            <w:vAlign w:val="center"/>
          </w:tcPr>
          <w:p w14:paraId="0316AF37">
            <w:pPr>
              <w:spacing w:line="360" w:lineRule="auto"/>
              <w:jc w:val="center"/>
              <w:rPr>
                <w:rFonts w:hint="eastAsia" w:ascii="宋体" w:hAnsi="宋体" w:cs="宋体"/>
                <w:szCs w:val="21"/>
              </w:rPr>
            </w:pPr>
          </w:p>
        </w:tc>
        <w:tc>
          <w:tcPr>
            <w:tcW w:w="1825" w:type="dxa"/>
            <w:noWrap w:val="0"/>
            <w:vAlign w:val="center"/>
          </w:tcPr>
          <w:p w14:paraId="49282D14">
            <w:pPr>
              <w:spacing w:line="360" w:lineRule="auto"/>
              <w:jc w:val="center"/>
              <w:rPr>
                <w:rFonts w:hint="eastAsia" w:ascii="宋体" w:hAnsi="宋体" w:cs="宋体"/>
                <w:szCs w:val="21"/>
              </w:rPr>
            </w:pPr>
          </w:p>
        </w:tc>
        <w:tc>
          <w:tcPr>
            <w:tcW w:w="1147" w:type="dxa"/>
            <w:noWrap w:val="0"/>
            <w:vAlign w:val="center"/>
          </w:tcPr>
          <w:p w14:paraId="01C17C0D">
            <w:pPr>
              <w:spacing w:line="360" w:lineRule="auto"/>
              <w:jc w:val="center"/>
              <w:rPr>
                <w:rFonts w:hint="eastAsia" w:ascii="宋体" w:hAnsi="宋体" w:cs="宋体"/>
                <w:szCs w:val="21"/>
              </w:rPr>
            </w:pPr>
          </w:p>
        </w:tc>
      </w:tr>
      <w:tr w14:paraId="46ACE1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269" w:type="dxa"/>
            <w:noWrap w:val="0"/>
            <w:vAlign w:val="center"/>
          </w:tcPr>
          <w:p w14:paraId="3AA396FB">
            <w:pPr>
              <w:spacing w:line="360" w:lineRule="auto"/>
              <w:jc w:val="center"/>
              <w:rPr>
                <w:rFonts w:hint="eastAsia" w:ascii="宋体" w:hAnsi="宋体" w:cs="宋体"/>
                <w:szCs w:val="21"/>
              </w:rPr>
            </w:pPr>
          </w:p>
        </w:tc>
        <w:tc>
          <w:tcPr>
            <w:tcW w:w="1275" w:type="dxa"/>
            <w:noWrap w:val="0"/>
            <w:vAlign w:val="center"/>
          </w:tcPr>
          <w:p w14:paraId="022B0430">
            <w:pPr>
              <w:spacing w:line="360" w:lineRule="auto"/>
              <w:jc w:val="center"/>
              <w:rPr>
                <w:rFonts w:hint="eastAsia" w:ascii="宋体" w:hAnsi="宋体" w:cs="宋体"/>
                <w:szCs w:val="21"/>
              </w:rPr>
            </w:pPr>
          </w:p>
        </w:tc>
        <w:tc>
          <w:tcPr>
            <w:tcW w:w="1463" w:type="dxa"/>
            <w:noWrap w:val="0"/>
            <w:vAlign w:val="center"/>
          </w:tcPr>
          <w:p w14:paraId="0796AC63">
            <w:pPr>
              <w:spacing w:line="360" w:lineRule="auto"/>
              <w:jc w:val="center"/>
              <w:rPr>
                <w:rFonts w:hint="eastAsia" w:ascii="宋体" w:hAnsi="宋体" w:cs="宋体"/>
                <w:szCs w:val="21"/>
              </w:rPr>
            </w:pPr>
          </w:p>
        </w:tc>
        <w:tc>
          <w:tcPr>
            <w:tcW w:w="1500" w:type="dxa"/>
            <w:noWrap w:val="0"/>
            <w:vAlign w:val="center"/>
          </w:tcPr>
          <w:p w14:paraId="4736F1B3">
            <w:pPr>
              <w:spacing w:line="360" w:lineRule="auto"/>
              <w:jc w:val="center"/>
              <w:rPr>
                <w:rFonts w:hint="eastAsia" w:ascii="宋体" w:hAnsi="宋体" w:cs="宋体"/>
                <w:szCs w:val="21"/>
              </w:rPr>
            </w:pPr>
          </w:p>
        </w:tc>
        <w:tc>
          <w:tcPr>
            <w:tcW w:w="1825" w:type="dxa"/>
            <w:noWrap w:val="0"/>
            <w:vAlign w:val="center"/>
          </w:tcPr>
          <w:p w14:paraId="51E6F91B">
            <w:pPr>
              <w:spacing w:line="360" w:lineRule="auto"/>
              <w:jc w:val="center"/>
              <w:rPr>
                <w:rFonts w:hint="eastAsia" w:ascii="宋体" w:hAnsi="宋体" w:cs="宋体"/>
                <w:szCs w:val="21"/>
              </w:rPr>
            </w:pPr>
          </w:p>
        </w:tc>
        <w:tc>
          <w:tcPr>
            <w:tcW w:w="1147" w:type="dxa"/>
            <w:noWrap w:val="0"/>
            <w:vAlign w:val="center"/>
          </w:tcPr>
          <w:p w14:paraId="3643C188">
            <w:pPr>
              <w:spacing w:line="360" w:lineRule="auto"/>
              <w:jc w:val="center"/>
              <w:rPr>
                <w:rFonts w:hint="eastAsia" w:ascii="宋体" w:hAnsi="宋体" w:cs="宋体"/>
                <w:szCs w:val="21"/>
              </w:rPr>
            </w:pPr>
          </w:p>
        </w:tc>
      </w:tr>
      <w:tr w14:paraId="1E38DC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269" w:type="dxa"/>
            <w:noWrap w:val="0"/>
            <w:vAlign w:val="center"/>
          </w:tcPr>
          <w:p w14:paraId="5247F68A">
            <w:pPr>
              <w:spacing w:line="360" w:lineRule="auto"/>
              <w:jc w:val="center"/>
              <w:rPr>
                <w:rFonts w:hint="eastAsia" w:ascii="宋体" w:hAnsi="宋体" w:cs="宋体"/>
                <w:szCs w:val="21"/>
              </w:rPr>
            </w:pPr>
          </w:p>
        </w:tc>
        <w:tc>
          <w:tcPr>
            <w:tcW w:w="1275" w:type="dxa"/>
            <w:noWrap w:val="0"/>
            <w:vAlign w:val="center"/>
          </w:tcPr>
          <w:p w14:paraId="07B1C097">
            <w:pPr>
              <w:spacing w:line="360" w:lineRule="auto"/>
              <w:jc w:val="center"/>
              <w:rPr>
                <w:rFonts w:hint="eastAsia" w:ascii="宋体" w:hAnsi="宋体" w:cs="宋体"/>
                <w:szCs w:val="21"/>
              </w:rPr>
            </w:pPr>
          </w:p>
        </w:tc>
        <w:tc>
          <w:tcPr>
            <w:tcW w:w="1463" w:type="dxa"/>
            <w:noWrap w:val="0"/>
            <w:vAlign w:val="center"/>
          </w:tcPr>
          <w:p w14:paraId="2C377E6C">
            <w:pPr>
              <w:spacing w:line="360" w:lineRule="auto"/>
              <w:jc w:val="center"/>
              <w:rPr>
                <w:rFonts w:hint="eastAsia" w:ascii="宋体" w:hAnsi="宋体" w:cs="宋体"/>
                <w:szCs w:val="21"/>
              </w:rPr>
            </w:pPr>
          </w:p>
        </w:tc>
        <w:tc>
          <w:tcPr>
            <w:tcW w:w="1500" w:type="dxa"/>
            <w:noWrap w:val="0"/>
            <w:vAlign w:val="center"/>
          </w:tcPr>
          <w:p w14:paraId="1A3CE5F9">
            <w:pPr>
              <w:spacing w:line="360" w:lineRule="auto"/>
              <w:jc w:val="center"/>
              <w:rPr>
                <w:rFonts w:hint="eastAsia" w:ascii="宋体" w:hAnsi="宋体" w:cs="宋体"/>
                <w:szCs w:val="21"/>
              </w:rPr>
            </w:pPr>
          </w:p>
        </w:tc>
        <w:tc>
          <w:tcPr>
            <w:tcW w:w="1825" w:type="dxa"/>
            <w:noWrap w:val="0"/>
            <w:vAlign w:val="center"/>
          </w:tcPr>
          <w:p w14:paraId="2FADD4FA">
            <w:pPr>
              <w:spacing w:line="360" w:lineRule="auto"/>
              <w:jc w:val="center"/>
              <w:rPr>
                <w:rFonts w:hint="eastAsia" w:ascii="宋体" w:hAnsi="宋体" w:cs="宋体"/>
                <w:szCs w:val="21"/>
              </w:rPr>
            </w:pPr>
          </w:p>
        </w:tc>
        <w:tc>
          <w:tcPr>
            <w:tcW w:w="1147" w:type="dxa"/>
            <w:noWrap w:val="0"/>
            <w:vAlign w:val="center"/>
          </w:tcPr>
          <w:p w14:paraId="61CFBC71">
            <w:pPr>
              <w:spacing w:line="360" w:lineRule="auto"/>
              <w:jc w:val="center"/>
              <w:rPr>
                <w:rFonts w:hint="eastAsia" w:ascii="宋体" w:hAnsi="宋体" w:cs="宋体"/>
                <w:szCs w:val="21"/>
              </w:rPr>
            </w:pPr>
          </w:p>
        </w:tc>
      </w:tr>
      <w:tr w14:paraId="70090D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269" w:type="dxa"/>
            <w:noWrap w:val="0"/>
            <w:vAlign w:val="center"/>
          </w:tcPr>
          <w:p w14:paraId="683202C1">
            <w:pPr>
              <w:spacing w:line="360" w:lineRule="auto"/>
              <w:jc w:val="center"/>
              <w:rPr>
                <w:rFonts w:hint="eastAsia" w:ascii="宋体" w:hAnsi="宋体" w:cs="宋体"/>
                <w:szCs w:val="21"/>
              </w:rPr>
            </w:pPr>
          </w:p>
        </w:tc>
        <w:tc>
          <w:tcPr>
            <w:tcW w:w="1275" w:type="dxa"/>
            <w:noWrap w:val="0"/>
            <w:vAlign w:val="center"/>
          </w:tcPr>
          <w:p w14:paraId="5610CA4C">
            <w:pPr>
              <w:spacing w:line="360" w:lineRule="auto"/>
              <w:jc w:val="center"/>
              <w:rPr>
                <w:rFonts w:hint="eastAsia" w:ascii="宋体" w:hAnsi="宋体" w:cs="宋体"/>
                <w:szCs w:val="21"/>
              </w:rPr>
            </w:pPr>
          </w:p>
        </w:tc>
        <w:tc>
          <w:tcPr>
            <w:tcW w:w="1463" w:type="dxa"/>
            <w:noWrap w:val="0"/>
            <w:vAlign w:val="center"/>
          </w:tcPr>
          <w:p w14:paraId="5D39DFF4">
            <w:pPr>
              <w:spacing w:line="360" w:lineRule="auto"/>
              <w:jc w:val="center"/>
              <w:rPr>
                <w:rFonts w:hint="eastAsia" w:ascii="宋体" w:hAnsi="宋体" w:cs="宋体"/>
                <w:szCs w:val="21"/>
              </w:rPr>
            </w:pPr>
          </w:p>
        </w:tc>
        <w:tc>
          <w:tcPr>
            <w:tcW w:w="1500" w:type="dxa"/>
            <w:noWrap w:val="0"/>
            <w:vAlign w:val="center"/>
          </w:tcPr>
          <w:p w14:paraId="54E5B16F">
            <w:pPr>
              <w:spacing w:line="360" w:lineRule="auto"/>
              <w:jc w:val="center"/>
              <w:rPr>
                <w:rFonts w:hint="eastAsia" w:ascii="宋体" w:hAnsi="宋体" w:cs="宋体"/>
                <w:szCs w:val="21"/>
              </w:rPr>
            </w:pPr>
          </w:p>
        </w:tc>
        <w:tc>
          <w:tcPr>
            <w:tcW w:w="1825" w:type="dxa"/>
            <w:noWrap w:val="0"/>
            <w:vAlign w:val="center"/>
          </w:tcPr>
          <w:p w14:paraId="47998C4E">
            <w:pPr>
              <w:spacing w:line="360" w:lineRule="auto"/>
              <w:jc w:val="center"/>
              <w:rPr>
                <w:rFonts w:hint="eastAsia" w:ascii="宋体" w:hAnsi="宋体" w:cs="宋体"/>
                <w:szCs w:val="21"/>
              </w:rPr>
            </w:pPr>
          </w:p>
        </w:tc>
        <w:tc>
          <w:tcPr>
            <w:tcW w:w="1147" w:type="dxa"/>
            <w:noWrap w:val="0"/>
            <w:vAlign w:val="center"/>
          </w:tcPr>
          <w:p w14:paraId="48BBF9B3">
            <w:pPr>
              <w:spacing w:line="360" w:lineRule="auto"/>
              <w:jc w:val="center"/>
              <w:rPr>
                <w:rFonts w:hint="eastAsia" w:ascii="宋体" w:hAnsi="宋体" w:cs="宋体"/>
                <w:szCs w:val="21"/>
              </w:rPr>
            </w:pPr>
          </w:p>
        </w:tc>
      </w:tr>
      <w:tr w14:paraId="48D76A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269" w:type="dxa"/>
            <w:noWrap w:val="0"/>
            <w:vAlign w:val="center"/>
          </w:tcPr>
          <w:p w14:paraId="1E489EA5">
            <w:pPr>
              <w:spacing w:line="360" w:lineRule="auto"/>
              <w:jc w:val="center"/>
              <w:rPr>
                <w:rFonts w:hint="eastAsia" w:ascii="宋体" w:hAnsi="宋体" w:cs="宋体"/>
                <w:szCs w:val="21"/>
              </w:rPr>
            </w:pPr>
          </w:p>
        </w:tc>
        <w:tc>
          <w:tcPr>
            <w:tcW w:w="1275" w:type="dxa"/>
            <w:noWrap w:val="0"/>
            <w:vAlign w:val="center"/>
          </w:tcPr>
          <w:p w14:paraId="3B5C72ED">
            <w:pPr>
              <w:spacing w:line="360" w:lineRule="auto"/>
              <w:jc w:val="center"/>
              <w:rPr>
                <w:rFonts w:hint="eastAsia" w:ascii="宋体" w:hAnsi="宋体" w:cs="宋体"/>
                <w:szCs w:val="21"/>
              </w:rPr>
            </w:pPr>
          </w:p>
        </w:tc>
        <w:tc>
          <w:tcPr>
            <w:tcW w:w="1463" w:type="dxa"/>
            <w:noWrap w:val="0"/>
            <w:vAlign w:val="center"/>
          </w:tcPr>
          <w:p w14:paraId="21DB9000">
            <w:pPr>
              <w:spacing w:line="360" w:lineRule="auto"/>
              <w:jc w:val="center"/>
              <w:rPr>
                <w:rFonts w:hint="eastAsia" w:ascii="宋体" w:hAnsi="宋体" w:cs="宋体"/>
                <w:szCs w:val="21"/>
              </w:rPr>
            </w:pPr>
          </w:p>
        </w:tc>
        <w:tc>
          <w:tcPr>
            <w:tcW w:w="1500" w:type="dxa"/>
            <w:noWrap w:val="0"/>
            <w:vAlign w:val="center"/>
          </w:tcPr>
          <w:p w14:paraId="2CD51734">
            <w:pPr>
              <w:spacing w:line="360" w:lineRule="auto"/>
              <w:jc w:val="center"/>
              <w:rPr>
                <w:rFonts w:hint="eastAsia" w:ascii="宋体" w:hAnsi="宋体" w:cs="宋体"/>
                <w:szCs w:val="21"/>
              </w:rPr>
            </w:pPr>
          </w:p>
        </w:tc>
        <w:tc>
          <w:tcPr>
            <w:tcW w:w="1825" w:type="dxa"/>
            <w:noWrap w:val="0"/>
            <w:vAlign w:val="center"/>
          </w:tcPr>
          <w:p w14:paraId="46DCE2DF">
            <w:pPr>
              <w:spacing w:line="360" w:lineRule="auto"/>
              <w:jc w:val="center"/>
              <w:rPr>
                <w:rFonts w:hint="eastAsia" w:ascii="宋体" w:hAnsi="宋体" w:cs="宋体"/>
                <w:szCs w:val="21"/>
              </w:rPr>
            </w:pPr>
          </w:p>
        </w:tc>
        <w:tc>
          <w:tcPr>
            <w:tcW w:w="1147" w:type="dxa"/>
            <w:noWrap w:val="0"/>
            <w:vAlign w:val="center"/>
          </w:tcPr>
          <w:p w14:paraId="0ED93278">
            <w:pPr>
              <w:spacing w:line="360" w:lineRule="auto"/>
              <w:jc w:val="center"/>
              <w:rPr>
                <w:rFonts w:hint="eastAsia" w:ascii="宋体" w:hAnsi="宋体" w:cs="宋体"/>
                <w:szCs w:val="21"/>
              </w:rPr>
            </w:pPr>
          </w:p>
        </w:tc>
      </w:tr>
      <w:tr w14:paraId="7C2857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269" w:type="dxa"/>
            <w:noWrap w:val="0"/>
            <w:vAlign w:val="center"/>
          </w:tcPr>
          <w:p w14:paraId="093CF8A5">
            <w:pPr>
              <w:spacing w:line="360" w:lineRule="auto"/>
              <w:jc w:val="center"/>
              <w:rPr>
                <w:rFonts w:hint="eastAsia" w:ascii="宋体" w:hAnsi="宋体" w:cs="宋体"/>
                <w:szCs w:val="21"/>
              </w:rPr>
            </w:pPr>
          </w:p>
        </w:tc>
        <w:tc>
          <w:tcPr>
            <w:tcW w:w="1275" w:type="dxa"/>
            <w:noWrap w:val="0"/>
            <w:vAlign w:val="center"/>
          </w:tcPr>
          <w:p w14:paraId="6B8BC8E6">
            <w:pPr>
              <w:spacing w:line="360" w:lineRule="auto"/>
              <w:jc w:val="center"/>
              <w:rPr>
                <w:rFonts w:hint="eastAsia" w:ascii="宋体" w:hAnsi="宋体" w:cs="宋体"/>
                <w:szCs w:val="21"/>
              </w:rPr>
            </w:pPr>
          </w:p>
        </w:tc>
        <w:tc>
          <w:tcPr>
            <w:tcW w:w="1463" w:type="dxa"/>
            <w:noWrap w:val="0"/>
            <w:vAlign w:val="center"/>
          </w:tcPr>
          <w:p w14:paraId="1AD9710C">
            <w:pPr>
              <w:spacing w:line="360" w:lineRule="auto"/>
              <w:jc w:val="center"/>
              <w:rPr>
                <w:rFonts w:hint="eastAsia" w:ascii="宋体" w:hAnsi="宋体" w:cs="宋体"/>
                <w:szCs w:val="21"/>
              </w:rPr>
            </w:pPr>
          </w:p>
        </w:tc>
        <w:tc>
          <w:tcPr>
            <w:tcW w:w="1500" w:type="dxa"/>
            <w:noWrap w:val="0"/>
            <w:vAlign w:val="center"/>
          </w:tcPr>
          <w:p w14:paraId="27D06A7B">
            <w:pPr>
              <w:spacing w:line="360" w:lineRule="auto"/>
              <w:jc w:val="center"/>
              <w:rPr>
                <w:rFonts w:hint="eastAsia" w:ascii="宋体" w:hAnsi="宋体" w:cs="宋体"/>
                <w:szCs w:val="21"/>
              </w:rPr>
            </w:pPr>
          </w:p>
        </w:tc>
        <w:tc>
          <w:tcPr>
            <w:tcW w:w="1825" w:type="dxa"/>
            <w:noWrap w:val="0"/>
            <w:vAlign w:val="center"/>
          </w:tcPr>
          <w:p w14:paraId="03D35113">
            <w:pPr>
              <w:spacing w:line="360" w:lineRule="auto"/>
              <w:jc w:val="center"/>
              <w:rPr>
                <w:rFonts w:hint="eastAsia" w:ascii="宋体" w:hAnsi="宋体" w:cs="宋体"/>
                <w:szCs w:val="21"/>
              </w:rPr>
            </w:pPr>
          </w:p>
        </w:tc>
        <w:tc>
          <w:tcPr>
            <w:tcW w:w="1147" w:type="dxa"/>
            <w:noWrap w:val="0"/>
            <w:vAlign w:val="center"/>
          </w:tcPr>
          <w:p w14:paraId="79EA0DEC">
            <w:pPr>
              <w:spacing w:line="360" w:lineRule="auto"/>
              <w:jc w:val="center"/>
              <w:rPr>
                <w:rFonts w:hint="eastAsia" w:ascii="宋体" w:hAnsi="宋体" w:cs="宋体"/>
                <w:szCs w:val="21"/>
              </w:rPr>
            </w:pPr>
          </w:p>
        </w:tc>
      </w:tr>
      <w:tr w14:paraId="184B6F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269" w:type="dxa"/>
            <w:noWrap w:val="0"/>
            <w:vAlign w:val="center"/>
          </w:tcPr>
          <w:p w14:paraId="49C08D9F">
            <w:pPr>
              <w:spacing w:line="360" w:lineRule="auto"/>
              <w:jc w:val="center"/>
              <w:rPr>
                <w:rFonts w:hint="eastAsia" w:ascii="宋体" w:hAnsi="宋体" w:cs="宋体"/>
                <w:szCs w:val="21"/>
              </w:rPr>
            </w:pPr>
          </w:p>
        </w:tc>
        <w:tc>
          <w:tcPr>
            <w:tcW w:w="1275" w:type="dxa"/>
            <w:noWrap w:val="0"/>
            <w:vAlign w:val="center"/>
          </w:tcPr>
          <w:p w14:paraId="33FAE160">
            <w:pPr>
              <w:spacing w:line="360" w:lineRule="auto"/>
              <w:jc w:val="center"/>
              <w:rPr>
                <w:rFonts w:hint="eastAsia" w:ascii="宋体" w:hAnsi="宋体" w:cs="宋体"/>
                <w:szCs w:val="21"/>
              </w:rPr>
            </w:pPr>
          </w:p>
        </w:tc>
        <w:tc>
          <w:tcPr>
            <w:tcW w:w="1463" w:type="dxa"/>
            <w:noWrap w:val="0"/>
            <w:vAlign w:val="center"/>
          </w:tcPr>
          <w:p w14:paraId="0C87FCF7">
            <w:pPr>
              <w:spacing w:line="360" w:lineRule="auto"/>
              <w:jc w:val="center"/>
              <w:rPr>
                <w:rFonts w:hint="eastAsia" w:ascii="宋体" w:hAnsi="宋体" w:cs="宋体"/>
                <w:szCs w:val="21"/>
              </w:rPr>
            </w:pPr>
          </w:p>
        </w:tc>
        <w:tc>
          <w:tcPr>
            <w:tcW w:w="1500" w:type="dxa"/>
            <w:noWrap w:val="0"/>
            <w:vAlign w:val="center"/>
          </w:tcPr>
          <w:p w14:paraId="49A405C0">
            <w:pPr>
              <w:spacing w:line="360" w:lineRule="auto"/>
              <w:jc w:val="center"/>
              <w:rPr>
                <w:rFonts w:hint="eastAsia" w:ascii="宋体" w:hAnsi="宋体" w:cs="宋体"/>
                <w:szCs w:val="21"/>
              </w:rPr>
            </w:pPr>
          </w:p>
        </w:tc>
        <w:tc>
          <w:tcPr>
            <w:tcW w:w="1825" w:type="dxa"/>
            <w:noWrap w:val="0"/>
            <w:vAlign w:val="center"/>
          </w:tcPr>
          <w:p w14:paraId="71064B4F">
            <w:pPr>
              <w:spacing w:line="360" w:lineRule="auto"/>
              <w:jc w:val="center"/>
              <w:rPr>
                <w:rFonts w:hint="eastAsia" w:ascii="宋体" w:hAnsi="宋体" w:cs="宋体"/>
                <w:szCs w:val="21"/>
              </w:rPr>
            </w:pPr>
          </w:p>
        </w:tc>
        <w:tc>
          <w:tcPr>
            <w:tcW w:w="1147" w:type="dxa"/>
            <w:noWrap w:val="0"/>
            <w:vAlign w:val="center"/>
          </w:tcPr>
          <w:p w14:paraId="6E90C340">
            <w:pPr>
              <w:spacing w:line="360" w:lineRule="auto"/>
              <w:jc w:val="center"/>
              <w:rPr>
                <w:rFonts w:hint="eastAsia" w:ascii="宋体" w:hAnsi="宋体" w:cs="宋体"/>
                <w:szCs w:val="21"/>
              </w:rPr>
            </w:pPr>
          </w:p>
        </w:tc>
      </w:tr>
    </w:tbl>
    <w:p w14:paraId="28D6862C">
      <w:pPr>
        <w:spacing w:line="360" w:lineRule="auto"/>
        <w:jc w:val="left"/>
        <w:rPr>
          <w:rFonts w:hint="eastAsia" w:ascii="宋体" w:hAnsi="宋体" w:cs="宋体"/>
          <w:szCs w:val="21"/>
        </w:rPr>
      </w:pPr>
    </w:p>
    <w:p w14:paraId="2E9C3FAD">
      <w:pPr>
        <w:kinsoku/>
        <w:spacing w:line="360" w:lineRule="auto"/>
        <w:ind w:firstLine="482" w:firstLineChars="200"/>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注</w:t>
      </w:r>
      <w:r>
        <w:rPr>
          <w:rFonts w:hint="eastAsia" w:ascii="仿宋_GB2312" w:hAnsi="仿宋_GB2312" w:eastAsia="仿宋_GB2312" w:cs="仿宋_GB2312"/>
          <w:b/>
          <w:bCs/>
          <w:sz w:val="24"/>
          <w:szCs w:val="24"/>
          <w:lang w:eastAsia="zh-CN"/>
        </w:rPr>
        <w:t>：应提供身份证、职称证或从业资格证及相关证明材料复印件。</w:t>
      </w:r>
    </w:p>
    <w:p w14:paraId="55308E97">
      <w:pPr>
        <w:pStyle w:val="38"/>
        <w:rPr>
          <w:rFonts w:hint="eastAsia" w:hAnsi="宋体"/>
          <w:color w:val="auto"/>
        </w:rPr>
      </w:pPr>
    </w:p>
    <w:p w14:paraId="33E657CC">
      <w:pPr>
        <w:adjustRightInd w:val="0"/>
        <w:snapToGrid w:val="0"/>
        <w:spacing w:line="360" w:lineRule="auto"/>
        <w:rPr>
          <w:rFonts w:hint="eastAsia" w:ascii="宋体" w:hAnsi="宋体" w:cs="宋体"/>
          <w:szCs w:val="21"/>
        </w:rPr>
      </w:pPr>
      <w:r>
        <w:rPr>
          <w:rFonts w:hint="eastAsia" w:ascii="宋体" w:hAnsi="宋体" w:cs="宋体"/>
          <w:szCs w:val="21"/>
        </w:rPr>
        <w:t>投标人名称（单位章）：</w:t>
      </w:r>
      <w:r>
        <w:rPr>
          <w:rFonts w:hint="eastAsia" w:ascii="宋体" w:hAnsi="宋体" w:cs="宋体"/>
          <w:szCs w:val="21"/>
          <w:u w:val="single"/>
        </w:rPr>
        <w:t xml:space="preserve">               </w:t>
      </w:r>
    </w:p>
    <w:p w14:paraId="7906AB6E">
      <w:pPr>
        <w:adjustRightInd w:val="0"/>
        <w:snapToGrid w:val="0"/>
        <w:spacing w:line="360" w:lineRule="auto"/>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2194200F">
      <w:pPr>
        <w:rPr>
          <w:rFonts w:hint="eastAsia" w:ascii="宋体" w:hAnsi="宋体" w:cs="宋体"/>
        </w:rPr>
        <w:sectPr>
          <w:pgSz w:w="11906" w:h="16839"/>
          <w:pgMar w:top="1088" w:right="1406" w:bottom="1156" w:left="1587" w:header="0" w:footer="994" w:gutter="0"/>
          <w:cols w:space="720" w:num="1"/>
        </w:sectPr>
      </w:pPr>
    </w:p>
    <w:p w14:paraId="47C913BC">
      <w:pPr>
        <w:rPr>
          <w:rFonts w:hint="eastAsia"/>
          <w:lang w:val="en-US" w:eastAsia="zh-CN"/>
        </w:rPr>
      </w:pPr>
    </w:p>
    <w:p w14:paraId="01098951">
      <w:pPr>
        <w:pStyle w:val="3"/>
        <w:numPr>
          <w:ilvl w:val="0"/>
          <w:numId w:val="0"/>
        </w:numPr>
        <w:kinsoku/>
        <w:spacing w:before="0" w:after="0" w:line="360" w:lineRule="auto"/>
        <w:jc w:val="center"/>
        <w:textAlignment w:val="auto"/>
        <w:outlineLvl w:val="1"/>
        <w:rPr>
          <w:rFonts w:hint="eastAsia" w:ascii="方正小标宋简体" w:hAnsi="方正小标宋简体" w:eastAsia="方正小标宋简体" w:cs="方正小标宋简体"/>
          <w:b w:val="0"/>
          <w:bCs/>
          <w:szCs w:val="32"/>
          <w:lang w:val="en-US" w:eastAsia="zh-CN"/>
        </w:rPr>
      </w:pPr>
      <w:r>
        <w:rPr>
          <w:rFonts w:hint="eastAsia" w:ascii="方正小标宋简体" w:hAnsi="方正小标宋简体" w:eastAsia="方正小标宋简体" w:cs="方正小标宋简体"/>
          <w:b w:val="0"/>
          <w:bCs/>
          <w:snapToGrid w:val="0"/>
          <w:color w:val="000000"/>
          <w:sz w:val="32"/>
          <w:szCs w:val="32"/>
          <w:lang w:val="en-US" w:eastAsia="zh-CN" w:bidi="ar-SA"/>
        </w:rPr>
        <w:t>（五）近三年类似业绩汇总表</w:t>
      </w:r>
    </w:p>
    <w:tbl>
      <w:tblPr>
        <w:tblStyle w:val="19"/>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2"/>
        <w:gridCol w:w="2444"/>
        <w:gridCol w:w="1808"/>
        <w:gridCol w:w="1808"/>
        <w:gridCol w:w="1808"/>
      </w:tblGrid>
      <w:tr w14:paraId="7826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172" w:type="dxa"/>
            <w:vAlign w:val="center"/>
          </w:tcPr>
          <w:p w14:paraId="157150FC">
            <w:pPr>
              <w:widowControl w:val="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序号</w:t>
            </w:r>
          </w:p>
        </w:tc>
        <w:tc>
          <w:tcPr>
            <w:tcW w:w="2444" w:type="dxa"/>
            <w:vAlign w:val="center"/>
          </w:tcPr>
          <w:p w14:paraId="104EC77E">
            <w:pPr>
              <w:widowControl w:val="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业主单位</w:t>
            </w:r>
          </w:p>
        </w:tc>
        <w:tc>
          <w:tcPr>
            <w:tcW w:w="1808" w:type="dxa"/>
            <w:vAlign w:val="center"/>
          </w:tcPr>
          <w:p w14:paraId="7D04E508">
            <w:pPr>
              <w:widowControl w:val="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项目名称</w:t>
            </w:r>
          </w:p>
        </w:tc>
        <w:tc>
          <w:tcPr>
            <w:tcW w:w="1808" w:type="dxa"/>
            <w:vAlign w:val="center"/>
          </w:tcPr>
          <w:p w14:paraId="5BC5EF49">
            <w:pPr>
              <w:widowControl w:val="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施工内容</w:t>
            </w:r>
          </w:p>
        </w:tc>
        <w:tc>
          <w:tcPr>
            <w:tcW w:w="1808" w:type="dxa"/>
            <w:vAlign w:val="center"/>
          </w:tcPr>
          <w:p w14:paraId="3FF96E8C">
            <w:pPr>
              <w:widowControl w:val="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完、竣工日期</w:t>
            </w:r>
          </w:p>
        </w:tc>
      </w:tr>
      <w:tr w14:paraId="17A3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172" w:type="dxa"/>
            <w:vAlign w:val="center"/>
          </w:tcPr>
          <w:p w14:paraId="6F2FBF0E">
            <w:pPr>
              <w:widowControl w:val="0"/>
              <w:jc w:val="center"/>
              <w:rPr>
                <w:rFonts w:hint="eastAsia" w:ascii="仿宋" w:hAnsi="仿宋" w:eastAsia="仿宋" w:cs="仿宋"/>
                <w:sz w:val="24"/>
                <w:szCs w:val="24"/>
                <w:lang w:val="en-US" w:eastAsia="zh-CN"/>
              </w:rPr>
            </w:pPr>
          </w:p>
        </w:tc>
        <w:tc>
          <w:tcPr>
            <w:tcW w:w="2444" w:type="dxa"/>
            <w:vAlign w:val="center"/>
          </w:tcPr>
          <w:p w14:paraId="4D38CE39">
            <w:pPr>
              <w:widowControl w:val="0"/>
              <w:jc w:val="center"/>
              <w:rPr>
                <w:rFonts w:hint="eastAsia" w:ascii="仿宋" w:hAnsi="仿宋" w:eastAsia="仿宋" w:cs="仿宋"/>
                <w:sz w:val="24"/>
                <w:szCs w:val="24"/>
                <w:lang w:val="en-US" w:eastAsia="zh-CN"/>
              </w:rPr>
            </w:pPr>
          </w:p>
        </w:tc>
        <w:tc>
          <w:tcPr>
            <w:tcW w:w="1808" w:type="dxa"/>
            <w:vAlign w:val="center"/>
          </w:tcPr>
          <w:p w14:paraId="6E8E3AEB">
            <w:pPr>
              <w:widowControl w:val="0"/>
              <w:jc w:val="center"/>
              <w:rPr>
                <w:rFonts w:hint="eastAsia" w:ascii="仿宋" w:hAnsi="仿宋" w:eastAsia="仿宋" w:cs="仿宋"/>
                <w:sz w:val="24"/>
                <w:szCs w:val="24"/>
                <w:lang w:val="en-US" w:eastAsia="zh-CN"/>
              </w:rPr>
            </w:pPr>
          </w:p>
        </w:tc>
        <w:tc>
          <w:tcPr>
            <w:tcW w:w="1808" w:type="dxa"/>
            <w:vAlign w:val="center"/>
          </w:tcPr>
          <w:p w14:paraId="7A0AE2D3">
            <w:pPr>
              <w:widowControl w:val="0"/>
              <w:jc w:val="center"/>
              <w:rPr>
                <w:rFonts w:hint="eastAsia" w:ascii="仿宋" w:hAnsi="仿宋" w:eastAsia="仿宋" w:cs="仿宋"/>
                <w:sz w:val="24"/>
                <w:szCs w:val="24"/>
                <w:lang w:val="en-US" w:eastAsia="zh-CN"/>
              </w:rPr>
            </w:pPr>
          </w:p>
        </w:tc>
        <w:tc>
          <w:tcPr>
            <w:tcW w:w="1808" w:type="dxa"/>
            <w:vAlign w:val="center"/>
          </w:tcPr>
          <w:p w14:paraId="10EC4BD1">
            <w:pPr>
              <w:widowControl w:val="0"/>
              <w:jc w:val="center"/>
              <w:rPr>
                <w:rFonts w:hint="eastAsia" w:ascii="仿宋" w:hAnsi="仿宋" w:eastAsia="仿宋" w:cs="仿宋"/>
                <w:sz w:val="24"/>
                <w:szCs w:val="24"/>
                <w:lang w:val="en-US" w:eastAsia="zh-CN"/>
              </w:rPr>
            </w:pPr>
          </w:p>
        </w:tc>
      </w:tr>
      <w:tr w14:paraId="6324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172" w:type="dxa"/>
            <w:vAlign w:val="center"/>
          </w:tcPr>
          <w:p w14:paraId="51A6710E">
            <w:pPr>
              <w:widowControl w:val="0"/>
              <w:jc w:val="center"/>
              <w:rPr>
                <w:rFonts w:hint="eastAsia" w:ascii="仿宋" w:hAnsi="仿宋" w:eastAsia="仿宋" w:cs="仿宋"/>
                <w:sz w:val="24"/>
                <w:szCs w:val="24"/>
                <w:lang w:val="en-US" w:eastAsia="zh-CN"/>
              </w:rPr>
            </w:pPr>
          </w:p>
        </w:tc>
        <w:tc>
          <w:tcPr>
            <w:tcW w:w="2444" w:type="dxa"/>
            <w:vAlign w:val="center"/>
          </w:tcPr>
          <w:p w14:paraId="75875360">
            <w:pPr>
              <w:widowControl w:val="0"/>
              <w:jc w:val="center"/>
              <w:rPr>
                <w:rFonts w:hint="eastAsia" w:ascii="仿宋" w:hAnsi="仿宋" w:eastAsia="仿宋" w:cs="仿宋"/>
                <w:sz w:val="24"/>
                <w:szCs w:val="24"/>
                <w:lang w:val="en-US" w:eastAsia="zh-CN"/>
              </w:rPr>
            </w:pPr>
          </w:p>
        </w:tc>
        <w:tc>
          <w:tcPr>
            <w:tcW w:w="1808" w:type="dxa"/>
            <w:vAlign w:val="center"/>
          </w:tcPr>
          <w:p w14:paraId="40694A01">
            <w:pPr>
              <w:widowControl w:val="0"/>
              <w:jc w:val="center"/>
              <w:rPr>
                <w:rFonts w:hint="eastAsia" w:ascii="仿宋" w:hAnsi="仿宋" w:eastAsia="仿宋" w:cs="仿宋"/>
                <w:sz w:val="24"/>
                <w:szCs w:val="24"/>
                <w:lang w:val="en-US" w:eastAsia="zh-CN"/>
              </w:rPr>
            </w:pPr>
          </w:p>
        </w:tc>
        <w:tc>
          <w:tcPr>
            <w:tcW w:w="1808" w:type="dxa"/>
            <w:vAlign w:val="center"/>
          </w:tcPr>
          <w:p w14:paraId="765153FB">
            <w:pPr>
              <w:widowControl w:val="0"/>
              <w:jc w:val="center"/>
              <w:rPr>
                <w:rFonts w:hint="eastAsia" w:ascii="仿宋" w:hAnsi="仿宋" w:eastAsia="仿宋" w:cs="仿宋"/>
                <w:sz w:val="24"/>
                <w:szCs w:val="24"/>
                <w:lang w:val="en-US" w:eastAsia="zh-CN"/>
              </w:rPr>
            </w:pPr>
          </w:p>
        </w:tc>
        <w:tc>
          <w:tcPr>
            <w:tcW w:w="1808" w:type="dxa"/>
            <w:vAlign w:val="center"/>
          </w:tcPr>
          <w:p w14:paraId="77169244">
            <w:pPr>
              <w:widowControl w:val="0"/>
              <w:jc w:val="center"/>
              <w:rPr>
                <w:rFonts w:hint="eastAsia" w:ascii="仿宋" w:hAnsi="仿宋" w:eastAsia="仿宋" w:cs="仿宋"/>
                <w:sz w:val="24"/>
                <w:szCs w:val="24"/>
                <w:lang w:val="en-US" w:eastAsia="zh-CN"/>
              </w:rPr>
            </w:pPr>
          </w:p>
        </w:tc>
      </w:tr>
      <w:tr w14:paraId="7277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172" w:type="dxa"/>
            <w:vAlign w:val="center"/>
          </w:tcPr>
          <w:p w14:paraId="35D4DFAE">
            <w:pPr>
              <w:widowControl w:val="0"/>
              <w:jc w:val="center"/>
              <w:rPr>
                <w:rFonts w:hint="eastAsia" w:ascii="仿宋" w:hAnsi="仿宋" w:eastAsia="仿宋" w:cs="仿宋"/>
                <w:sz w:val="24"/>
                <w:szCs w:val="24"/>
                <w:lang w:val="en-US" w:eastAsia="zh-CN"/>
              </w:rPr>
            </w:pPr>
          </w:p>
        </w:tc>
        <w:tc>
          <w:tcPr>
            <w:tcW w:w="2444" w:type="dxa"/>
            <w:vAlign w:val="center"/>
          </w:tcPr>
          <w:p w14:paraId="7ADD7654">
            <w:pPr>
              <w:widowControl w:val="0"/>
              <w:jc w:val="center"/>
              <w:rPr>
                <w:rFonts w:hint="eastAsia" w:ascii="仿宋" w:hAnsi="仿宋" w:eastAsia="仿宋" w:cs="仿宋"/>
                <w:sz w:val="24"/>
                <w:szCs w:val="24"/>
                <w:lang w:val="en-US" w:eastAsia="zh-CN"/>
              </w:rPr>
            </w:pPr>
          </w:p>
        </w:tc>
        <w:tc>
          <w:tcPr>
            <w:tcW w:w="1808" w:type="dxa"/>
            <w:vAlign w:val="center"/>
          </w:tcPr>
          <w:p w14:paraId="7EF30755">
            <w:pPr>
              <w:widowControl w:val="0"/>
              <w:jc w:val="center"/>
              <w:rPr>
                <w:rFonts w:hint="eastAsia" w:ascii="仿宋" w:hAnsi="仿宋" w:eastAsia="仿宋" w:cs="仿宋"/>
                <w:sz w:val="24"/>
                <w:szCs w:val="24"/>
                <w:lang w:val="en-US" w:eastAsia="zh-CN"/>
              </w:rPr>
            </w:pPr>
          </w:p>
        </w:tc>
        <w:tc>
          <w:tcPr>
            <w:tcW w:w="1808" w:type="dxa"/>
            <w:vAlign w:val="center"/>
          </w:tcPr>
          <w:p w14:paraId="7CAE97FD">
            <w:pPr>
              <w:widowControl w:val="0"/>
              <w:jc w:val="center"/>
              <w:rPr>
                <w:rFonts w:hint="eastAsia" w:ascii="仿宋" w:hAnsi="仿宋" w:eastAsia="仿宋" w:cs="仿宋"/>
                <w:sz w:val="24"/>
                <w:szCs w:val="24"/>
                <w:lang w:val="en-US" w:eastAsia="zh-CN"/>
              </w:rPr>
            </w:pPr>
          </w:p>
        </w:tc>
        <w:tc>
          <w:tcPr>
            <w:tcW w:w="1808" w:type="dxa"/>
            <w:vAlign w:val="center"/>
          </w:tcPr>
          <w:p w14:paraId="2DBD31AD">
            <w:pPr>
              <w:widowControl w:val="0"/>
              <w:jc w:val="center"/>
              <w:rPr>
                <w:rFonts w:hint="eastAsia" w:ascii="仿宋" w:hAnsi="仿宋" w:eastAsia="仿宋" w:cs="仿宋"/>
                <w:sz w:val="24"/>
                <w:szCs w:val="24"/>
                <w:lang w:val="en-US" w:eastAsia="zh-CN"/>
              </w:rPr>
            </w:pPr>
          </w:p>
        </w:tc>
      </w:tr>
      <w:tr w14:paraId="5195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172" w:type="dxa"/>
            <w:vAlign w:val="center"/>
          </w:tcPr>
          <w:p w14:paraId="7E4556E0">
            <w:pPr>
              <w:widowControl w:val="0"/>
              <w:jc w:val="center"/>
              <w:rPr>
                <w:rFonts w:hint="eastAsia" w:ascii="仿宋" w:hAnsi="仿宋" w:eastAsia="仿宋" w:cs="仿宋"/>
                <w:sz w:val="24"/>
                <w:szCs w:val="24"/>
                <w:lang w:val="en-US" w:eastAsia="zh-CN"/>
              </w:rPr>
            </w:pPr>
          </w:p>
        </w:tc>
        <w:tc>
          <w:tcPr>
            <w:tcW w:w="2444" w:type="dxa"/>
            <w:vAlign w:val="center"/>
          </w:tcPr>
          <w:p w14:paraId="2BDDC5BB">
            <w:pPr>
              <w:widowControl w:val="0"/>
              <w:jc w:val="center"/>
              <w:rPr>
                <w:rFonts w:hint="eastAsia" w:ascii="仿宋" w:hAnsi="仿宋" w:eastAsia="仿宋" w:cs="仿宋"/>
                <w:sz w:val="24"/>
                <w:szCs w:val="24"/>
                <w:lang w:val="en-US" w:eastAsia="zh-CN"/>
              </w:rPr>
            </w:pPr>
          </w:p>
        </w:tc>
        <w:tc>
          <w:tcPr>
            <w:tcW w:w="1808" w:type="dxa"/>
            <w:vAlign w:val="center"/>
          </w:tcPr>
          <w:p w14:paraId="7307A8D3">
            <w:pPr>
              <w:widowControl w:val="0"/>
              <w:jc w:val="center"/>
              <w:rPr>
                <w:rFonts w:hint="eastAsia" w:ascii="仿宋" w:hAnsi="仿宋" w:eastAsia="仿宋" w:cs="仿宋"/>
                <w:sz w:val="24"/>
                <w:szCs w:val="24"/>
                <w:lang w:val="en-US" w:eastAsia="zh-CN"/>
              </w:rPr>
            </w:pPr>
          </w:p>
        </w:tc>
        <w:tc>
          <w:tcPr>
            <w:tcW w:w="1808" w:type="dxa"/>
            <w:vAlign w:val="center"/>
          </w:tcPr>
          <w:p w14:paraId="343B30C6">
            <w:pPr>
              <w:widowControl w:val="0"/>
              <w:jc w:val="center"/>
              <w:rPr>
                <w:rFonts w:hint="eastAsia" w:ascii="仿宋" w:hAnsi="仿宋" w:eastAsia="仿宋" w:cs="仿宋"/>
                <w:sz w:val="24"/>
                <w:szCs w:val="24"/>
                <w:lang w:val="en-US" w:eastAsia="zh-CN"/>
              </w:rPr>
            </w:pPr>
          </w:p>
        </w:tc>
        <w:tc>
          <w:tcPr>
            <w:tcW w:w="1808" w:type="dxa"/>
            <w:vAlign w:val="center"/>
          </w:tcPr>
          <w:p w14:paraId="2168F524">
            <w:pPr>
              <w:widowControl w:val="0"/>
              <w:jc w:val="center"/>
              <w:rPr>
                <w:rFonts w:hint="eastAsia" w:ascii="仿宋" w:hAnsi="仿宋" w:eastAsia="仿宋" w:cs="仿宋"/>
                <w:sz w:val="24"/>
                <w:szCs w:val="24"/>
                <w:lang w:val="en-US" w:eastAsia="zh-CN"/>
              </w:rPr>
            </w:pPr>
          </w:p>
        </w:tc>
      </w:tr>
      <w:tr w14:paraId="1681A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172" w:type="dxa"/>
            <w:vAlign w:val="center"/>
          </w:tcPr>
          <w:p w14:paraId="7FF2361C">
            <w:pPr>
              <w:widowControl w:val="0"/>
              <w:jc w:val="center"/>
              <w:rPr>
                <w:rFonts w:hint="eastAsia" w:ascii="仿宋" w:hAnsi="仿宋" w:eastAsia="仿宋" w:cs="仿宋"/>
                <w:sz w:val="24"/>
                <w:szCs w:val="24"/>
                <w:lang w:val="en-US" w:eastAsia="zh-CN"/>
              </w:rPr>
            </w:pPr>
          </w:p>
        </w:tc>
        <w:tc>
          <w:tcPr>
            <w:tcW w:w="2444" w:type="dxa"/>
            <w:vAlign w:val="center"/>
          </w:tcPr>
          <w:p w14:paraId="278EFFE5">
            <w:pPr>
              <w:widowControl w:val="0"/>
              <w:jc w:val="center"/>
              <w:rPr>
                <w:rFonts w:hint="eastAsia" w:ascii="仿宋" w:hAnsi="仿宋" w:eastAsia="仿宋" w:cs="仿宋"/>
                <w:sz w:val="24"/>
                <w:szCs w:val="24"/>
                <w:lang w:val="en-US" w:eastAsia="zh-CN"/>
              </w:rPr>
            </w:pPr>
          </w:p>
        </w:tc>
        <w:tc>
          <w:tcPr>
            <w:tcW w:w="1808" w:type="dxa"/>
            <w:vAlign w:val="center"/>
          </w:tcPr>
          <w:p w14:paraId="1611FE08">
            <w:pPr>
              <w:widowControl w:val="0"/>
              <w:jc w:val="center"/>
              <w:rPr>
                <w:rFonts w:hint="eastAsia" w:ascii="仿宋" w:hAnsi="仿宋" w:eastAsia="仿宋" w:cs="仿宋"/>
                <w:sz w:val="24"/>
                <w:szCs w:val="24"/>
                <w:lang w:val="en-US" w:eastAsia="zh-CN"/>
              </w:rPr>
            </w:pPr>
          </w:p>
        </w:tc>
        <w:tc>
          <w:tcPr>
            <w:tcW w:w="1808" w:type="dxa"/>
            <w:vAlign w:val="center"/>
          </w:tcPr>
          <w:p w14:paraId="19DD2CEA">
            <w:pPr>
              <w:widowControl w:val="0"/>
              <w:jc w:val="center"/>
              <w:rPr>
                <w:rFonts w:hint="eastAsia" w:ascii="仿宋" w:hAnsi="仿宋" w:eastAsia="仿宋" w:cs="仿宋"/>
                <w:sz w:val="24"/>
                <w:szCs w:val="24"/>
                <w:lang w:val="en-US" w:eastAsia="zh-CN"/>
              </w:rPr>
            </w:pPr>
          </w:p>
        </w:tc>
        <w:tc>
          <w:tcPr>
            <w:tcW w:w="1808" w:type="dxa"/>
            <w:vAlign w:val="center"/>
          </w:tcPr>
          <w:p w14:paraId="02D5181D">
            <w:pPr>
              <w:widowControl w:val="0"/>
              <w:jc w:val="center"/>
              <w:rPr>
                <w:rFonts w:hint="eastAsia" w:ascii="仿宋" w:hAnsi="仿宋" w:eastAsia="仿宋" w:cs="仿宋"/>
                <w:sz w:val="24"/>
                <w:szCs w:val="24"/>
                <w:lang w:val="en-US" w:eastAsia="zh-CN"/>
              </w:rPr>
            </w:pPr>
          </w:p>
        </w:tc>
      </w:tr>
    </w:tbl>
    <w:p w14:paraId="7C215E4B">
      <w:pPr>
        <w:rPr>
          <w:rFonts w:hint="eastAsia"/>
          <w:lang w:val="en-US" w:eastAsia="zh-CN"/>
        </w:rPr>
      </w:pPr>
    </w:p>
    <w:p w14:paraId="4293A509">
      <w:pPr>
        <w:jc w:val="both"/>
        <w:rPr>
          <w:rFonts w:hint="default" w:ascii="仿宋" w:hAnsi="仿宋" w:eastAsia="仿宋" w:cs="仿宋"/>
          <w:b/>
          <w:bCs/>
          <w:sz w:val="24"/>
          <w:szCs w:val="24"/>
          <w:lang w:val="en-US" w:eastAsia="zh-CN"/>
        </w:rPr>
      </w:pPr>
      <w:r>
        <w:rPr>
          <w:rFonts w:hint="eastAsia" w:ascii="仿宋_GB2312" w:hAnsi="仿宋_GB2312" w:eastAsia="仿宋_GB2312" w:cs="仿宋_GB2312"/>
          <w:b/>
          <w:bCs/>
          <w:sz w:val="24"/>
          <w:szCs w:val="24"/>
          <w:lang w:val="en-US" w:eastAsia="zh-CN"/>
        </w:rPr>
        <w:t>注</w:t>
      </w:r>
      <w:r>
        <w:rPr>
          <w:rFonts w:hint="eastAsia" w:ascii="仿宋_GB2312" w:hAnsi="仿宋_GB2312" w:eastAsia="仿宋_GB2312" w:cs="仿宋_GB2312"/>
          <w:b/>
          <w:bCs/>
          <w:sz w:val="24"/>
          <w:szCs w:val="24"/>
          <w:lang w:eastAsia="zh-CN"/>
        </w:rPr>
        <w:t>：应</w:t>
      </w:r>
      <w:r>
        <w:rPr>
          <w:rFonts w:hint="eastAsia" w:ascii="仿宋" w:hAnsi="仿宋" w:eastAsia="仿宋" w:cs="仿宋"/>
          <w:b/>
          <w:bCs/>
          <w:sz w:val="24"/>
          <w:szCs w:val="24"/>
          <w:lang w:val="en-US" w:eastAsia="zh-CN"/>
        </w:rPr>
        <w:t>合同关键页</w:t>
      </w:r>
    </w:p>
    <w:p w14:paraId="0959CD95">
      <w:pPr>
        <w:rPr>
          <w:rFonts w:hint="eastAsia"/>
          <w:lang w:val="en-US" w:eastAsia="zh-CN"/>
        </w:rPr>
      </w:pPr>
    </w:p>
    <w:p w14:paraId="36E05402">
      <w:pPr>
        <w:rPr>
          <w:rFonts w:hint="eastAsia"/>
          <w:lang w:val="en-US" w:eastAsia="zh-CN"/>
        </w:rPr>
      </w:pPr>
    </w:p>
    <w:p w14:paraId="619BD215">
      <w:pPr>
        <w:rPr>
          <w:rFonts w:hint="eastAsia"/>
          <w:lang w:val="en-US" w:eastAsia="zh-CN"/>
        </w:rPr>
      </w:pPr>
    </w:p>
    <w:p w14:paraId="71451DDB">
      <w:pPr>
        <w:rPr>
          <w:rFonts w:hint="eastAsia"/>
          <w:lang w:val="en-US" w:eastAsia="zh-CN"/>
        </w:rPr>
      </w:pPr>
    </w:p>
    <w:p w14:paraId="2ED9E119">
      <w:pPr>
        <w:rPr>
          <w:rFonts w:hint="eastAsia"/>
          <w:lang w:val="en-US" w:eastAsia="zh-CN"/>
        </w:rPr>
      </w:pPr>
    </w:p>
    <w:p w14:paraId="3F81B2FC">
      <w:pPr>
        <w:rPr>
          <w:rFonts w:hint="eastAsia"/>
          <w:lang w:val="en-US" w:eastAsia="zh-CN"/>
        </w:rPr>
      </w:pPr>
    </w:p>
    <w:p w14:paraId="677BC4C1">
      <w:pPr>
        <w:rPr>
          <w:rFonts w:hint="eastAsia"/>
          <w:lang w:val="en-US" w:eastAsia="zh-CN"/>
        </w:rPr>
      </w:pPr>
    </w:p>
    <w:p w14:paraId="16F20267">
      <w:pPr>
        <w:rPr>
          <w:rFonts w:hint="eastAsia"/>
          <w:lang w:val="en-US" w:eastAsia="zh-CN"/>
        </w:rPr>
      </w:pPr>
    </w:p>
    <w:p w14:paraId="5422C70E">
      <w:pPr>
        <w:rPr>
          <w:rFonts w:hint="eastAsia"/>
          <w:lang w:val="en-US" w:eastAsia="zh-CN"/>
        </w:rPr>
      </w:pPr>
    </w:p>
    <w:p w14:paraId="0FF40890">
      <w:pPr>
        <w:rPr>
          <w:rFonts w:hint="eastAsia"/>
          <w:lang w:val="en-US" w:eastAsia="zh-CN"/>
        </w:rPr>
      </w:pPr>
    </w:p>
    <w:p w14:paraId="4BC86EBB">
      <w:pPr>
        <w:rPr>
          <w:rFonts w:hint="eastAsia"/>
          <w:lang w:val="en-US" w:eastAsia="zh-CN"/>
        </w:rPr>
      </w:pPr>
    </w:p>
    <w:p w14:paraId="225F8186">
      <w:pPr>
        <w:rPr>
          <w:rFonts w:hint="eastAsia"/>
          <w:lang w:val="en-US" w:eastAsia="zh-CN"/>
        </w:rPr>
      </w:pPr>
    </w:p>
    <w:p w14:paraId="2C1B1739">
      <w:pPr>
        <w:rPr>
          <w:rFonts w:hint="eastAsia"/>
          <w:lang w:val="en-US" w:eastAsia="zh-CN"/>
        </w:rPr>
      </w:pPr>
    </w:p>
    <w:p w14:paraId="5BC86248">
      <w:pPr>
        <w:rPr>
          <w:rFonts w:hint="eastAsia"/>
          <w:lang w:val="en-US" w:eastAsia="zh-CN"/>
        </w:rPr>
      </w:pPr>
    </w:p>
    <w:p w14:paraId="2B0B17D0">
      <w:pPr>
        <w:rPr>
          <w:rFonts w:hint="eastAsia"/>
          <w:lang w:val="en-US" w:eastAsia="zh-CN"/>
        </w:rPr>
      </w:pPr>
    </w:p>
    <w:p w14:paraId="6B57AC3C">
      <w:pPr>
        <w:pStyle w:val="7"/>
        <w:rPr>
          <w:rFonts w:hint="eastAsia" w:ascii="仿宋_GB2312" w:hAnsi="仿宋_GB2312" w:eastAsia="仿宋_GB2312" w:cs="仿宋_GB2312"/>
          <w:bCs/>
          <w:sz w:val="24"/>
          <w:szCs w:val="24"/>
          <w:lang w:eastAsia="zh-CN"/>
        </w:rPr>
        <w:sectPr>
          <w:pgSz w:w="11906" w:h="16839"/>
          <w:pgMar w:top="1088" w:right="1406" w:bottom="1156" w:left="1587" w:header="0" w:footer="994" w:gutter="0"/>
          <w:cols w:space="720" w:num="1"/>
        </w:sectPr>
      </w:pPr>
    </w:p>
    <w:p w14:paraId="58F61A20">
      <w:pPr>
        <w:pStyle w:val="7"/>
        <w:rPr>
          <w:rFonts w:hint="eastAsia" w:ascii="仿宋_GB2312" w:hAnsi="仿宋_GB2312" w:eastAsia="仿宋_GB2312" w:cs="仿宋_GB2312"/>
          <w:bCs/>
          <w:sz w:val="24"/>
          <w:szCs w:val="24"/>
          <w:lang w:eastAsia="zh-CN"/>
        </w:rPr>
      </w:pPr>
    </w:p>
    <w:p w14:paraId="7EB4A4EF">
      <w:pPr>
        <w:pStyle w:val="3"/>
        <w:kinsoku/>
        <w:spacing w:before="0" w:after="0" w:line="360" w:lineRule="auto"/>
        <w:jc w:val="center"/>
        <w:textAlignment w:val="auto"/>
        <w:rPr>
          <w:rFonts w:hint="eastAsia" w:ascii="方正小标宋简体" w:hAnsi="方正小标宋简体" w:eastAsia="方正小标宋简体" w:cs="方正小标宋简体"/>
          <w:b w:val="0"/>
          <w:bCs/>
          <w:szCs w:val="32"/>
          <w:lang w:eastAsia="zh-CN"/>
        </w:rPr>
      </w:pPr>
      <w:bookmarkStart w:id="8" w:name="_Toc20739"/>
      <w:bookmarkStart w:id="9" w:name="_Toc500953183"/>
      <w:bookmarkStart w:id="10" w:name="_Toc513133129"/>
      <w:bookmarkStart w:id="11" w:name="_Toc29235"/>
      <w:r>
        <w:rPr>
          <w:rFonts w:hint="eastAsia" w:ascii="方正小标宋简体" w:hAnsi="方正小标宋简体" w:eastAsia="方正小标宋简体" w:cs="方正小标宋简体"/>
          <w:b w:val="0"/>
          <w:bCs/>
          <w:szCs w:val="32"/>
          <w:lang w:eastAsia="zh-CN"/>
        </w:rPr>
        <w:t>（</w:t>
      </w:r>
      <w:r>
        <w:rPr>
          <w:rFonts w:hint="eastAsia" w:ascii="方正小标宋简体" w:hAnsi="方正小标宋简体" w:eastAsia="方正小标宋简体" w:cs="方正小标宋简体"/>
          <w:b w:val="0"/>
          <w:bCs/>
          <w:szCs w:val="32"/>
          <w:lang w:val="en-US" w:eastAsia="zh-CN"/>
        </w:rPr>
        <w:t>六</w:t>
      </w:r>
      <w:r>
        <w:rPr>
          <w:rFonts w:hint="eastAsia" w:ascii="方正小标宋简体" w:hAnsi="方正小标宋简体" w:eastAsia="方正小标宋简体" w:cs="方正小标宋简体"/>
          <w:b w:val="0"/>
          <w:bCs/>
          <w:szCs w:val="32"/>
          <w:lang w:eastAsia="zh-CN"/>
        </w:rPr>
        <w:t>）</w:t>
      </w:r>
      <w:bookmarkEnd w:id="8"/>
      <w:bookmarkEnd w:id="9"/>
      <w:bookmarkEnd w:id="10"/>
      <w:r>
        <w:rPr>
          <w:rFonts w:hint="eastAsia" w:ascii="方正小标宋简体" w:hAnsi="方正小标宋简体" w:eastAsia="方正小标宋简体" w:cs="方正小标宋简体"/>
          <w:b w:val="0"/>
          <w:bCs/>
          <w:szCs w:val="32"/>
          <w:lang w:eastAsia="zh-CN"/>
        </w:rPr>
        <w:t>投标廉洁承诺书</w:t>
      </w:r>
      <w:bookmarkEnd w:id="11"/>
    </w:p>
    <w:p w14:paraId="7328665F">
      <w:pPr>
        <w:widowControl w:val="0"/>
        <w:tabs>
          <w:tab w:val="left" w:pos="900"/>
        </w:tabs>
        <w:kinsoku/>
        <w:autoSpaceDE/>
        <w:autoSpaceDN/>
        <w:adjustRightInd/>
        <w:spacing w:line="400" w:lineRule="exact"/>
        <w:ind w:firstLine="480" w:firstLineChars="200"/>
        <w:textAlignment w:val="auto"/>
        <w:rPr>
          <w:rStyle w:val="27"/>
          <w:rFonts w:hint="eastAsia" w:ascii="仿宋_GB2312" w:hAnsi="仿宋_GB2312" w:eastAsia="仿宋_GB2312" w:cs="仿宋_GB2312"/>
          <w:sz w:val="24"/>
          <w:szCs w:val="24"/>
          <w:lang w:eastAsia="zh-CN"/>
        </w:rPr>
      </w:pPr>
      <w:r>
        <w:rPr>
          <w:rStyle w:val="27"/>
          <w:rFonts w:hint="eastAsia" w:ascii="仿宋_GB2312" w:hAnsi="仿宋_GB2312" w:eastAsia="仿宋_GB2312" w:cs="仿宋_GB2312"/>
          <w:sz w:val="24"/>
          <w:szCs w:val="24"/>
          <w:lang w:eastAsia="zh-CN"/>
        </w:rPr>
        <w:t>本单位已详细阅读本招标文件及其补充文件，现自愿就参加本项目投标有关事项向招标人郑重承诺如下：</w:t>
      </w:r>
    </w:p>
    <w:p w14:paraId="6FEC4CF6">
      <w:pPr>
        <w:widowControl w:val="0"/>
        <w:tabs>
          <w:tab w:val="left" w:pos="900"/>
        </w:tabs>
        <w:kinsoku/>
        <w:autoSpaceDE/>
        <w:autoSpaceDN/>
        <w:adjustRightInd/>
        <w:spacing w:line="400" w:lineRule="exact"/>
        <w:ind w:firstLine="480" w:firstLineChars="200"/>
        <w:textAlignment w:val="auto"/>
        <w:rPr>
          <w:rFonts w:hint="eastAsia" w:ascii="仿宋_GB2312" w:hAnsi="仿宋_GB2312" w:eastAsia="仿宋_GB2312" w:cs="仿宋_GB2312"/>
          <w:color w:val="333333"/>
          <w:sz w:val="24"/>
          <w:szCs w:val="24"/>
          <w:shd w:val="clear" w:color="auto" w:fill="FFFFFF"/>
          <w:lang w:eastAsia="zh-CN"/>
        </w:rPr>
      </w:pPr>
      <w:r>
        <w:rPr>
          <w:rFonts w:hint="eastAsia" w:ascii="仿宋_GB2312" w:hAnsi="仿宋_GB2312" w:eastAsia="仿宋_GB2312" w:cs="仿宋_GB2312"/>
          <w:color w:val="333333"/>
          <w:sz w:val="24"/>
          <w:szCs w:val="24"/>
          <w:shd w:val="clear" w:color="auto" w:fill="FFFFFF"/>
          <w:lang w:eastAsia="zh-CN"/>
        </w:rPr>
        <w:t>1.自觉遵守《招标投标法》、《反不正当竞争法》等国</w:t>
      </w:r>
      <w:r>
        <w:rPr>
          <w:rFonts w:hint="eastAsia" w:ascii="仿宋_GB2312" w:hAnsi="仿宋_GB2312" w:eastAsia="仿宋_GB2312" w:cs="仿宋_GB2312"/>
          <w:color w:val="auto"/>
          <w:sz w:val="24"/>
          <w:szCs w:val="24"/>
          <w:shd w:val="clear" w:color="auto" w:fill="FFFFFF"/>
          <w:lang w:eastAsia="zh-CN"/>
        </w:rPr>
        <w:t>家</w:t>
      </w:r>
      <w:r>
        <w:fldChar w:fldCharType="begin"/>
      </w:r>
      <w:r>
        <w:instrText xml:space="preserve"> HYPERLINK "http://www.chinalawedu.com/" \t "http://www.chinalawedu.com/web/208/_blank" \o "法律" </w:instrText>
      </w:r>
      <w:r>
        <w:fldChar w:fldCharType="separate"/>
      </w:r>
      <w:r>
        <w:rPr>
          <w:rStyle w:val="23"/>
          <w:rFonts w:hint="eastAsia" w:ascii="仿宋_GB2312" w:hAnsi="仿宋_GB2312" w:eastAsia="仿宋_GB2312" w:cs="仿宋_GB2312"/>
          <w:color w:val="auto"/>
          <w:sz w:val="24"/>
          <w:szCs w:val="24"/>
          <w:u w:val="none"/>
          <w:shd w:val="clear" w:color="auto" w:fill="FFFFFF"/>
          <w:lang w:eastAsia="zh-CN"/>
        </w:rPr>
        <w:t>法律</w:t>
      </w:r>
      <w:r>
        <w:rPr>
          <w:rStyle w:val="23"/>
          <w:rFonts w:hint="eastAsia" w:ascii="仿宋_GB2312" w:hAnsi="仿宋_GB2312" w:eastAsia="仿宋_GB2312" w:cs="仿宋_GB2312"/>
          <w:color w:val="auto"/>
          <w:sz w:val="24"/>
          <w:szCs w:val="24"/>
          <w:u w:val="none"/>
          <w:shd w:val="clear" w:color="auto" w:fill="FFFFFF"/>
          <w:lang w:eastAsia="zh-CN"/>
        </w:rPr>
        <w:fldChar w:fldCharType="end"/>
      </w:r>
      <w:r>
        <w:fldChar w:fldCharType="begin"/>
      </w:r>
      <w:r>
        <w:instrText xml:space="preserve"> HYPERLINK "http://www.chinalawedu.com/falvfagui/" \t "http://www.chinalawedu.com/web/208/_blank" \o "法规" </w:instrText>
      </w:r>
      <w:r>
        <w:fldChar w:fldCharType="separate"/>
      </w:r>
      <w:r>
        <w:rPr>
          <w:rStyle w:val="23"/>
          <w:rFonts w:hint="eastAsia" w:ascii="仿宋_GB2312" w:hAnsi="仿宋_GB2312" w:eastAsia="仿宋_GB2312" w:cs="仿宋_GB2312"/>
          <w:color w:val="auto"/>
          <w:sz w:val="24"/>
          <w:szCs w:val="24"/>
          <w:u w:val="none"/>
          <w:shd w:val="clear" w:color="auto" w:fill="FFFFFF"/>
          <w:lang w:eastAsia="zh-CN"/>
        </w:rPr>
        <w:t>法规</w:t>
      </w:r>
      <w:r>
        <w:rPr>
          <w:rStyle w:val="23"/>
          <w:rFonts w:hint="eastAsia" w:ascii="仿宋_GB2312" w:hAnsi="仿宋_GB2312" w:eastAsia="仿宋_GB2312" w:cs="仿宋_GB2312"/>
          <w:color w:val="auto"/>
          <w:sz w:val="24"/>
          <w:szCs w:val="24"/>
          <w:u w:val="none"/>
          <w:shd w:val="clear" w:color="auto" w:fill="FFFFFF"/>
          <w:lang w:eastAsia="zh-CN"/>
        </w:rPr>
        <w:fldChar w:fldCharType="end"/>
      </w:r>
      <w:r>
        <w:rPr>
          <w:rFonts w:hint="eastAsia" w:ascii="仿宋_GB2312" w:hAnsi="仿宋_GB2312" w:eastAsia="仿宋_GB2312" w:cs="仿宋_GB2312"/>
          <w:color w:val="auto"/>
          <w:sz w:val="24"/>
          <w:szCs w:val="24"/>
          <w:shd w:val="clear" w:color="auto" w:fill="FFFFFF"/>
          <w:lang w:eastAsia="zh-CN"/>
        </w:rPr>
        <w:t>以及</w:t>
      </w:r>
      <w:r>
        <w:rPr>
          <w:rFonts w:hint="eastAsia" w:ascii="仿宋_GB2312" w:hAnsi="仿宋_GB2312" w:eastAsia="仿宋_GB2312" w:cs="仿宋_GB2312"/>
          <w:color w:val="333333"/>
          <w:sz w:val="24"/>
          <w:szCs w:val="24"/>
          <w:shd w:val="clear" w:color="auto" w:fill="FFFFFF"/>
          <w:lang w:eastAsia="zh-CN"/>
        </w:rPr>
        <w:t>招标投标活动中的各项规定和制度。</w:t>
      </w:r>
    </w:p>
    <w:p w14:paraId="57515C59">
      <w:pPr>
        <w:widowControl w:val="0"/>
        <w:tabs>
          <w:tab w:val="left" w:pos="900"/>
        </w:tabs>
        <w:kinsoku/>
        <w:autoSpaceDE/>
        <w:autoSpaceDN/>
        <w:adjustRightInd/>
        <w:spacing w:line="400" w:lineRule="exact"/>
        <w:ind w:firstLine="480" w:firstLineChars="200"/>
        <w:textAlignment w:val="auto"/>
        <w:rPr>
          <w:rFonts w:hint="eastAsia" w:ascii="仿宋_GB2312" w:hAnsi="仿宋_GB2312" w:eastAsia="仿宋_GB2312" w:cs="仿宋_GB2312"/>
          <w:color w:val="333333"/>
          <w:sz w:val="24"/>
          <w:szCs w:val="24"/>
          <w:shd w:val="clear" w:color="auto" w:fill="FFFFFF"/>
          <w:lang w:eastAsia="zh-CN"/>
        </w:rPr>
      </w:pPr>
      <w:r>
        <w:rPr>
          <w:rFonts w:hint="eastAsia" w:ascii="仿宋_GB2312" w:hAnsi="仿宋_GB2312" w:eastAsia="仿宋_GB2312" w:cs="仿宋_GB2312"/>
          <w:color w:val="333333"/>
          <w:sz w:val="24"/>
          <w:szCs w:val="24"/>
          <w:shd w:val="clear" w:color="auto" w:fill="FFFFFF"/>
          <w:lang w:eastAsia="zh-CN"/>
        </w:rPr>
        <w:t>2.自觉遵守招标投标活动的各项纪律以及本次招标的各项具体要求，积极配合招标人依法开展本次招标活动，维护正常招标秩序。</w:t>
      </w:r>
    </w:p>
    <w:p w14:paraId="67509A39">
      <w:pPr>
        <w:widowControl w:val="0"/>
        <w:tabs>
          <w:tab w:val="left" w:pos="900"/>
        </w:tabs>
        <w:kinsoku/>
        <w:autoSpaceDE/>
        <w:autoSpaceDN/>
        <w:adjustRightInd/>
        <w:spacing w:line="400" w:lineRule="exact"/>
        <w:ind w:firstLine="480" w:firstLineChars="200"/>
        <w:textAlignment w:val="auto"/>
        <w:rPr>
          <w:rFonts w:hint="eastAsia" w:ascii="仿宋_GB2312" w:hAnsi="仿宋_GB2312" w:eastAsia="仿宋_GB2312" w:cs="仿宋_GB2312"/>
          <w:color w:val="333333"/>
          <w:sz w:val="24"/>
          <w:szCs w:val="24"/>
          <w:shd w:val="clear" w:color="auto" w:fill="FFFFFF"/>
          <w:lang w:eastAsia="zh-CN"/>
        </w:rPr>
      </w:pPr>
      <w:r>
        <w:rPr>
          <w:rFonts w:hint="eastAsia" w:ascii="仿宋_GB2312" w:hAnsi="仿宋_GB2312" w:eastAsia="仿宋_GB2312" w:cs="仿宋_GB2312"/>
          <w:color w:val="333333"/>
          <w:sz w:val="24"/>
          <w:szCs w:val="24"/>
          <w:shd w:val="clear" w:color="auto" w:fill="FFFFFF"/>
          <w:lang w:eastAsia="zh-CN"/>
        </w:rPr>
        <w:t>3.按照招标文件的各项具体规定进行投标，不隐瞒本单位投标资质、业绩、信誉等的真实情况，保证投标各项内容真实、有效、合法并符合规定。不以他人名义投标或者以其他方式弄虚作假，骗取中标。</w:t>
      </w:r>
    </w:p>
    <w:p w14:paraId="1A395905">
      <w:pPr>
        <w:widowControl w:val="0"/>
        <w:tabs>
          <w:tab w:val="left" w:pos="900"/>
        </w:tabs>
        <w:kinsoku/>
        <w:autoSpaceDE/>
        <w:autoSpaceDN/>
        <w:adjustRightInd/>
        <w:spacing w:line="400" w:lineRule="exact"/>
        <w:ind w:firstLine="480" w:firstLineChars="200"/>
        <w:textAlignment w:val="auto"/>
        <w:rPr>
          <w:rFonts w:hint="eastAsia" w:ascii="仿宋_GB2312" w:hAnsi="仿宋_GB2312" w:eastAsia="仿宋_GB2312" w:cs="仿宋_GB2312"/>
          <w:color w:val="333333"/>
          <w:sz w:val="24"/>
          <w:szCs w:val="24"/>
          <w:shd w:val="clear" w:color="auto" w:fill="FFFFFF"/>
          <w:lang w:eastAsia="zh-CN"/>
        </w:rPr>
      </w:pPr>
      <w:r>
        <w:rPr>
          <w:rFonts w:hint="eastAsia" w:ascii="仿宋_GB2312" w:hAnsi="仿宋_GB2312" w:eastAsia="仿宋_GB2312" w:cs="仿宋_GB2312"/>
          <w:color w:val="333333"/>
          <w:sz w:val="24"/>
          <w:szCs w:val="24"/>
          <w:shd w:val="clear" w:color="auto" w:fill="FFFFFF"/>
          <w:lang w:eastAsia="zh-CN"/>
        </w:rPr>
        <w:t>4.保证在投标过程中，不使用不正当手段妨碍、排挤其它投标单位或串通投标、围标，不损害招标人和其他报价人的合法权益。</w:t>
      </w:r>
    </w:p>
    <w:p w14:paraId="2518E644">
      <w:pPr>
        <w:widowControl w:val="0"/>
        <w:tabs>
          <w:tab w:val="left" w:pos="900"/>
        </w:tabs>
        <w:kinsoku/>
        <w:autoSpaceDE/>
        <w:autoSpaceDN/>
        <w:adjustRightInd/>
        <w:spacing w:line="400" w:lineRule="exact"/>
        <w:ind w:firstLine="480" w:firstLineChars="200"/>
        <w:textAlignment w:val="auto"/>
        <w:rPr>
          <w:rFonts w:hint="eastAsia" w:ascii="仿宋_GB2312" w:hAnsi="仿宋_GB2312" w:eastAsia="仿宋_GB2312" w:cs="仿宋_GB2312"/>
          <w:color w:val="333333"/>
          <w:sz w:val="24"/>
          <w:szCs w:val="24"/>
          <w:shd w:val="clear" w:color="auto" w:fill="FFFFFF"/>
          <w:lang w:eastAsia="zh-CN"/>
        </w:rPr>
      </w:pPr>
      <w:r>
        <w:rPr>
          <w:rFonts w:hint="eastAsia" w:ascii="仿宋_GB2312" w:hAnsi="仿宋_GB2312" w:eastAsia="仿宋_GB2312" w:cs="仿宋_GB2312"/>
          <w:color w:val="333333"/>
          <w:sz w:val="24"/>
          <w:szCs w:val="24"/>
          <w:shd w:val="clear" w:color="auto" w:fill="FFFFFF"/>
          <w:lang w:eastAsia="zh-CN"/>
        </w:rPr>
        <w:t>5.保证不发生商业贿赂行为，不以任何方式向招标人的工作人员赠送纪念品、礼品、礼金及有价证券；不宴请或邀请其任何相关人员参加高档娱乐消费、旅游、考察、参观等活动；不以任何形式报销其相关人员及其亲友的各种票据及费用；不进行可能影响招投标、评标、定标过程公平、公正的任何不正当活动。</w:t>
      </w:r>
    </w:p>
    <w:p w14:paraId="47468330">
      <w:pPr>
        <w:widowControl w:val="0"/>
        <w:tabs>
          <w:tab w:val="left" w:pos="900"/>
        </w:tabs>
        <w:kinsoku/>
        <w:autoSpaceDE/>
        <w:autoSpaceDN/>
        <w:adjustRightInd/>
        <w:spacing w:line="400" w:lineRule="exact"/>
        <w:ind w:firstLine="480" w:firstLineChars="200"/>
        <w:textAlignment w:val="auto"/>
        <w:rPr>
          <w:rFonts w:hint="eastAsia" w:ascii="仿宋_GB2312" w:hAnsi="仿宋_GB2312" w:eastAsia="仿宋_GB2312" w:cs="仿宋_GB2312"/>
          <w:color w:val="333333"/>
          <w:sz w:val="24"/>
          <w:szCs w:val="24"/>
          <w:shd w:val="clear" w:color="auto" w:fill="FFFFFF"/>
          <w:lang w:eastAsia="zh-CN"/>
        </w:rPr>
      </w:pPr>
      <w:r>
        <w:rPr>
          <w:rFonts w:hint="eastAsia" w:ascii="仿宋_GB2312" w:hAnsi="仿宋_GB2312" w:eastAsia="仿宋_GB2312" w:cs="仿宋_GB2312"/>
          <w:color w:val="333333"/>
          <w:sz w:val="24"/>
          <w:szCs w:val="24"/>
          <w:shd w:val="clear" w:color="auto" w:fill="FFFFFF"/>
          <w:lang w:eastAsia="zh-CN"/>
        </w:rPr>
        <w:t>6.保证不向招标人的相关工作人员提供通讯工具、交通工具和高档办公用品等。</w:t>
      </w:r>
    </w:p>
    <w:p w14:paraId="7723A306">
      <w:pPr>
        <w:widowControl w:val="0"/>
        <w:tabs>
          <w:tab w:val="left" w:pos="900"/>
        </w:tabs>
        <w:kinsoku/>
        <w:autoSpaceDE/>
        <w:autoSpaceDN/>
        <w:adjustRightInd/>
        <w:spacing w:line="400" w:lineRule="exact"/>
        <w:ind w:firstLine="480" w:firstLineChars="200"/>
        <w:textAlignment w:val="auto"/>
        <w:rPr>
          <w:rFonts w:hint="eastAsia" w:ascii="仿宋_GB2312" w:hAnsi="仿宋_GB2312" w:eastAsia="仿宋_GB2312" w:cs="仿宋_GB2312"/>
          <w:color w:val="333333"/>
          <w:sz w:val="24"/>
          <w:szCs w:val="24"/>
          <w:shd w:val="clear" w:color="auto" w:fill="FFFFFF"/>
          <w:lang w:eastAsia="zh-CN"/>
        </w:rPr>
      </w:pPr>
      <w:r>
        <w:rPr>
          <w:rFonts w:hint="eastAsia" w:ascii="仿宋_GB2312" w:hAnsi="仿宋_GB2312" w:eastAsia="仿宋_GB2312" w:cs="仿宋_GB2312"/>
          <w:color w:val="333333"/>
          <w:sz w:val="24"/>
          <w:szCs w:val="24"/>
          <w:shd w:val="clear" w:color="auto" w:fill="FFFFFF"/>
          <w:lang w:eastAsia="zh-CN"/>
        </w:rPr>
        <w:t>7.保证不向招标人的配偶、子女、亲友等分包、转包中标项目或进行相关的关联交易。</w:t>
      </w:r>
    </w:p>
    <w:p w14:paraId="2D320E2C">
      <w:pPr>
        <w:widowControl w:val="0"/>
        <w:tabs>
          <w:tab w:val="left" w:pos="900"/>
        </w:tabs>
        <w:kinsoku/>
        <w:autoSpaceDE/>
        <w:autoSpaceDN/>
        <w:adjustRightInd/>
        <w:spacing w:line="400" w:lineRule="exact"/>
        <w:ind w:firstLine="480" w:firstLineChars="200"/>
        <w:textAlignment w:val="auto"/>
        <w:rPr>
          <w:rFonts w:hint="eastAsia" w:ascii="仿宋_GB2312" w:hAnsi="仿宋_GB2312" w:eastAsia="仿宋_GB2312" w:cs="仿宋_GB2312"/>
          <w:color w:val="333333"/>
          <w:sz w:val="24"/>
          <w:szCs w:val="24"/>
          <w:shd w:val="clear" w:color="auto" w:fill="FFFFFF"/>
          <w:lang w:eastAsia="zh-CN"/>
        </w:rPr>
      </w:pPr>
      <w:r>
        <w:rPr>
          <w:rFonts w:hint="eastAsia" w:ascii="仿宋_GB2312" w:hAnsi="仿宋_GB2312" w:eastAsia="仿宋_GB2312" w:cs="仿宋_GB2312"/>
          <w:color w:val="333333"/>
          <w:sz w:val="24"/>
          <w:szCs w:val="24"/>
          <w:shd w:val="clear" w:color="auto" w:fill="FFFFFF"/>
          <w:lang w:eastAsia="zh-CN"/>
        </w:rPr>
        <w:t>8.保证不向招标人的相关工作人员支付好处费、介绍费、感谢费和回扣等任何不正当“报酬”。</w:t>
      </w:r>
    </w:p>
    <w:p w14:paraId="74568486">
      <w:pPr>
        <w:widowControl w:val="0"/>
        <w:tabs>
          <w:tab w:val="left" w:pos="900"/>
        </w:tabs>
        <w:kinsoku/>
        <w:autoSpaceDE/>
        <w:autoSpaceDN/>
        <w:adjustRightInd/>
        <w:spacing w:line="400" w:lineRule="exact"/>
        <w:ind w:firstLine="480" w:firstLineChars="200"/>
        <w:textAlignment w:val="auto"/>
        <w:rPr>
          <w:rFonts w:hint="eastAsia" w:ascii="仿宋_GB2312" w:hAnsi="仿宋_GB2312" w:eastAsia="仿宋_GB2312" w:cs="仿宋_GB2312"/>
          <w:color w:val="333333"/>
          <w:sz w:val="24"/>
          <w:szCs w:val="24"/>
          <w:shd w:val="clear" w:color="auto" w:fill="FFFFFF"/>
          <w:lang w:eastAsia="zh-CN"/>
        </w:rPr>
      </w:pPr>
      <w:r>
        <w:rPr>
          <w:rFonts w:hint="eastAsia" w:ascii="仿宋_GB2312" w:hAnsi="仿宋_GB2312" w:eastAsia="仿宋_GB2312" w:cs="仿宋_GB2312"/>
          <w:color w:val="333333"/>
          <w:sz w:val="24"/>
          <w:szCs w:val="24"/>
          <w:shd w:val="clear" w:color="auto" w:fill="FFFFFF"/>
          <w:lang w:eastAsia="zh-CN"/>
        </w:rPr>
        <w:t>9.保证投标文件不存在低于成本的恶意报价行为。</w:t>
      </w:r>
    </w:p>
    <w:p w14:paraId="36270104">
      <w:pPr>
        <w:widowControl w:val="0"/>
        <w:tabs>
          <w:tab w:val="left" w:pos="900"/>
        </w:tabs>
        <w:kinsoku/>
        <w:autoSpaceDE/>
        <w:autoSpaceDN/>
        <w:adjustRightInd/>
        <w:spacing w:line="400" w:lineRule="exact"/>
        <w:ind w:firstLine="480" w:firstLineChars="200"/>
        <w:textAlignment w:val="auto"/>
        <w:rPr>
          <w:rFonts w:hint="eastAsia" w:ascii="仿宋_GB2312" w:hAnsi="仿宋_GB2312" w:eastAsia="仿宋_GB2312" w:cs="仿宋_GB2312"/>
          <w:color w:val="333333"/>
          <w:sz w:val="24"/>
          <w:szCs w:val="24"/>
          <w:shd w:val="clear" w:color="auto" w:fill="FFFFFF"/>
          <w:lang w:eastAsia="zh-CN"/>
        </w:rPr>
      </w:pPr>
      <w:r>
        <w:rPr>
          <w:rFonts w:hint="eastAsia" w:ascii="仿宋_GB2312" w:hAnsi="仿宋_GB2312" w:eastAsia="仿宋_GB2312" w:cs="仿宋_GB2312"/>
          <w:color w:val="333333"/>
          <w:sz w:val="24"/>
          <w:szCs w:val="24"/>
          <w:shd w:val="clear" w:color="auto" w:fill="FFFFFF"/>
          <w:lang w:eastAsia="zh-CN"/>
        </w:rPr>
        <w:t>10.在投标过程中，如发现招标人的相关工作人员在招标过程中有索要财物和要求违规进行关联交易等不廉洁行为时，坚决予以抵制，并及时向本公司监督方负责任的进行反映或举报。</w:t>
      </w:r>
    </w:p>
    <w:p w14:paraId="115EC581">
      <w:pPr>
        <w:widowControl w:val="0"/>
        <w:shd w:val="clear"/>
        <w:tabs>
          <w:tab w:val="left" w:pos="900"/>
        </w:tabs>
        <w:kinsoku/>
        <w:autoSpaceDE/>
        <w:autoSpaceDN/>
        <w:adjustRightInd/>
        <w:spacing w:line="400" w:lineRule="exact"/>
        <w:ind w:firstLine="480" w:firstLineChars="200"/>
        <w:textAlignment w:val="auto"/>
        <w:rPr>
          <w:rFonts w:hint="eastAsia" w:ascii="仿宋_GB2312" w:hAnsi="仿宋_GB2312" w:eastAsia="仿宋_GB2312" w:cs="仿宋_GB2312"/>
          <w:color w:val="333333"/>
          <w:sz w:val="24"/>
          <w:szCs w:val="24"/>
          <w:shd w:val="clear" w:color="auto" w:fill="FFFFFF"/>
          <w:lang w:eastAsia="zh-CN"/>
        </w:rPr>
      </w:pPr>
      <w:r>
        <w:rPr>
          <w:rFonts w:hint="eastAsia" w:ascii="仿宋_GB2312" w:hAnsi="仿宋_GB2312" w:eastAsia="仿宋_GB2312" w:cs="仿宋_GB2312"/>
          <w:color w:val="333333"/>
          <w:sz w:val="24"/>
          <w:szCs w:val="24"/>
          <w:shd w:val="clear" w:color="auto" w:fill="FFFFFF"/>
          <w:lang w:eastAsia="zh-CN"/>
        </w:rPr>
        <w:t>11.如发现本报价人有违反上述承诺，自愿接受取消投标资格</w:t>
      </w:r>
      <w:r>
        <w:rPr>
          <w:rStyle w:val="27"/>
          <w:rFonts w:hint="eastAsia" w:ascii="仿宋_GB2312" w:hAnsi="仿宋_GB2312" w:eastAsia="仿宋_GB2312" w:cs="仿宋_GB2312"/>
          <w:sz w:val="24"/>
          <w:szCs w:val="24"/>
          <w:lang w:eastAsia="zh-CN"/>
        </w:rPr>
        <w:t>并被没收投标保证金</w:t>
      </w:r>
      <w:r>
        <w:rPr>
          <w:rFonts w:hint="eastAsia" w:ascii="仿宋_GB2312" w:hAnsi="仿宋_GB2312" w:eastAsia="仿宋_GB2312" w:cs="仿宋_GB2312"/>
          <w:color w:val="333333"/>
          <w:sz w:val="24"/>
          <w:szCs w:val="24"/>
          <w:shd w:val="clear" w:color="auto" w:fill="FFFFFF"/>
          <w:lang w:eastAsia="zh-CN"/>
        </w:rPr>
        <w:t xml:space="preserve">及其他依照有关法律、规定和纪律所进行的任何处理。 </w:t>
      </w:r>
    </w:p>
    <w:p w14:paraId="7BCBB18A">
      <w:pPr>
        <w:widowControl w:val="0"/>
        <w:shd w:val="clear"/>
        <w:tabs>
          <w:tab w:val="left" w:pos="900"/>
        </w:tabs>
        <w:kinsoku/>
        <w:autoSpaceDE/>
        <w:autoSpaceDN/>
        <w:adjustRightInd/>
        <w:spacing w:line="400" w:lineRule="exact"/>
        <w:ind w:firstLine="480" w:firstLineChars="200"/>
        <w:textAlignment w:val="auto"/>
        <w:rPr>
          <w:rFonts w:hint="eastAsia" w:ascii="仿宋_GB2312" w:hAnsi="仿宋_GB2312" w:eastAsia="仿宋_GB2312" w:cs="仿宋_GB2312"/>
          <w:color w:val="333333"/>
          <w:sz w:val="24"/>
          <w:szCs w:val="24"/>
          <w:shd w:val="clear" w:color="auto" w:fill="FFFFFF"/>
          <w:lang w:eastAsia="zh-CN"/>
        </w:rPr>
      </w:pPr>
      <w:r>
        <w:rPr>
          <w:rFonts w:hint="eastAsia" w:ascii="仿宋_GB2312" w:hAnsi="仿宋_GB2312" w:eastAsia="仿宋_GB2312" w:cs="仿宋_GB2312"/>
          <w:color w:val="333333"/>
          <w:sz w:val="24"/>
          <w:szCs w:val="24"/>
          <w:shd w:val="clear" w:color="auto" w:fill="FFFFFF"/>
          <w:lang w:eastAsia="zh-CN"/>
        </w:rPr>
        <w:t>特此承诺</w:t>
      </w:r>
    </w:p>
    <w:p w14:paraId="5066E681">
      <w:pPr>
        <w:pStyle w:val="15"/>
        <w:shd w:val="clear" w:color="auto"/>
        <w:kinsoku/>
        <w:autoSpaceDE/>
        <w:autoSpaceDN/>
        <w:adjustRightInd/>
        <w:spacing w:before="0" w:beforeAutospacing="0" w:after="0" w:afterAutospacing="0" w:line="400" w:lineRule="exact"/>
        <w:ind w:firstLine="960" w:firstLineChars="400"/>
        <w:jc w:val="both"/>
        <w:textAlignment w:val="auto"/>
        <w:rPr>
          <w:rFonts w:hint="eastAsia" w:ascii="仿宋_GB2312" w:hAnsi="仿宋_GB2312" w:eastAsia="仿宋_GB2312" w:cs="仿宋_GB2312"/>
          <w:color w:val="333333"/>
          <w:szCs w:val="24"/>
          <w:shd w:val="clear" w:color="auto" w:fill="FFFFFF"/>
          <w:lang w:eastAsia="zh-CN"/>
        </w:rPr>
      </w:pPr>
    </w:p>
    <w:p w14:paraId="16A5C7F2">
      <w:pPr>
        <w:pStyle w:val="15"/>
        <w:shd w:val="clear" w:color="auto"/>
        <w:kinsoku/>
        <w:autoSpaceDE/>
        <w:autoSpaceDN/>
        <w:adjustRightInd/>
        <w:spacing w:before="0" w:beforeAutospacing="0" w:after="0" w:afterAutospacing="0" w:line="400" w:lineRule="exact"/>
        <w:ind w:firstLine="960" w:firstLineChars="400"/>
        <w:jc w:val="both"/>
        <w:textAlignment w:val="auto"/>
        <w:rPr>
          <w:rFonts w:hint="eastAsia" w:ascii="仿宋_GB2312" w:hAnsi="仿宋_GB2312" w:eastAsia="仿宋_GB2312" w:cs="仿宋_GB2312"/>
          <w:color w:val="333333"/>
          <w:szCs w:val="24"/>
          <w:shd w:val="clear" w:color="auto" w:fill="FFFFFF"/>
          <w:lang w:eastAsia="zh-CN"/>
        </w:rPr>
      </w:pPr>
    </w:p>
    <w:p w14:paraId="70F443A9">
      <w:pPr>
        <w:pStyle w:val="15"/>
        <w:shd w:val="clear" w:color="auto"/>
        <w:kinsoku/>
        <w:autoSpaceDE/>
        <w:autoSpaceDN/>
        <w:adjustRightInd/>
        <w:spacing w:before="0" w:beforeAutospacing="0" w:after="0" w:afterAutospacing="0" w:line="400" w:lineRule="exact"/>
        <w:ind w:firstLine="3840" w:firstLineChars="1600"/>
        <w:jc w:val="both"/>
        <w:textAlignment w:val="auto"/>
        <w:rPr>
          <w:rFonts w:hint="eastAsia" w:ascii="仿宋_GB2312" w:hAnsi="仿宋_GB2312" w:eastAsia="仿宋_GB2312" w:cs="仿宋_GB2312"/>
          <w:color w:val="333333"/>
          <w:szCs w:val="24"/>
          <w:lang w:eastAsia="zh-CN"/>
        </w:rPr>
      </w:pPr>
      <w:r>
        <w:rPr>
          <w:rFonts w:hint="eastAsia" w:ascii="仿宋_GB2312" w:hAnsi="仿宋_GB2312" w:eastAsia="仿宋_GB2312" w:cs="仿宋_GB2312"/>
          <w:color w:val="333333"/>
          <w:szCs w:val="24"/>
          <w:shd w:val="clear" w:color="auto" w:fill="FFFFFF"/>
          <w:lang w:eastAsia="zh-CN"/>
        </w:rPr>
        <w:t>报价单位(公章) ：</w:t>
      </w:r>
    </w:p>
    <w:p w14:paraId="65D4A5CD">
      <w:pPr>
        <w:pStyle w:val="15"/>
        <w:shd w:val="clear" w:color="auto"/>
        <w:kinsoku/>
        <w:autoSpaceDE/>
        <w:autoSpaceDN/>
        <w:adjustRightInd/>
        <w:spacing w:before="0" w:beforeAutospacing="0" w:after="0" w:afterAutospacing="0" w:line="400" w:lineRule="exact"/>
        <w:ind w:firstLine="3840" w:firstLineChars="1600"/>
        <w:jc w:val="both"/>
        <w:textAlignment w:val="auto"/>
        <w:rPr>
          <w:rFonts w:hint="eastAsia" w:ascii="仿宋_GB2312" w:hAnsi="仿宋_GB2312" w:eastAsia="仿宋_GB2312" w:cs="仿宋_GB2312"/>
          <w:color w:val="333333"/>
          <w:szCs w:val="24"/>
          <w:lang w:eastAsia="zh-CN"/>
        </w:rPr>
      </w:pPr>
      <w:r>
        <w:rPr>
          <w:rFonts w:hint="eastAsia" w:ascii="仿宋_GB2312" w:hAnsi="仿宋_GB2312" w:eastAsia="仿宋_GB2312" w:cs="仿宋_GB2312"/>
          <w:color w:val="333333"/>
          <w:szCs w:val="24"/>
          <w:shd w:val="clear" w:color="auto" w:fill="FFFFFF"/>
          <w:lang w:eastAsia="zh-CN"/>
        </w:rPr>
        <w:t>法定代表人或授权代理人：</w:t>
      </w:r>
    </w:p>
    <w:p w14:paraId="7F50DADE">
      <w:pPr>
        <w:pStyle w:val="15"/>
        <w:shd w:val="clear" w:color="auto"/>
        <w:kinsoku/>
        <w:autoSpaceDE/>
        <w:autoSpaceDN/>
        <w:adjustRightInd/>
        <w:spacing w:before="0" w:beforeAutospacing="0" w:after="0" w:afterAutospacing="0" w:line="400" w:lineRule="exact"/>
        <w:ind w:firstLine="3840" w:firstLineChars="1600"/>
        <w:jc w:val="both"/>
        <w:textAlignment w:val="auto"/>
        <w:rPr>
          <w:rFonts w:hint="eastAsia" w:ascii="仿宋_GB2312" w:hAnsi="仿宋_GB2312" w:eastAsia="仿宋_GB2312" w:cs="仿宋_GB2312"/>
          <w:color w:val="333333"/>
          <w:szCs w:val="24"/>
          <w:shd w:val="clear" w:color="auto" w:fill="FFFFFF"/>
          <w:lang w:eastAsia="zh-CN"/>
        </w:rPr>
      </w:pPr>
      <w:r>
        <w:rPr>
          <w:rFonts w:hint="eastAsia" w:ascii="仿宋_GB2312" w:hAnsi="仿宋_GB2312" w:eastAsia="仿宋_GB2312" w:cs="仿宋_GB2312"/>
          <w:color w:val="333333"/>
          <w:szCs w:val="24"/>
          <w:shd w:val="clear" w:color="auto" w:fill="FFFFFF"/>
          <w:lang w:eastAsia="zh-CN"/>
        </w:rPr>
        <w:t>签发日期： 年  月  日</w:t>
      </w:r>
    </w:p>
    <w:p w14:paraId="68F8264E">
      <w:pPr>
        <w:pStyle w:val="15"/>
        <w:shd w:val="clear" w:color="auto"/>
        <w:kinsoku/>
        <w:autoSpaceDE/>
        <w:autoSpaceDN/>
        <w:adjustRightInd/>
        <w:spacing w:before="0" w:beforeAutospacing="0" w:after="0" w:afterAutospacing="0" w:line="400" w:lineRule="exact"/>
        <w:ind w:firstLine="3840" w:firstLineChars="1600"/>
        <w:jc w:val="both"/>
        <w:textAlignment w:val="auto"/>
        <w:rPr>
          <w:rFonts w:hint="eastAsia" w:ascii="仿宋_GB2312" w:hAnsi="仿宋_GB2312" w:eastAsia="仿宋_GB2312" w:cs="仿宋_GB2312"/>
          <w:color w:val="333333"/>
          <w:szCs w:val="24"/>
          <w:shd w:val="clear" w:color="auto" w:fill="FFFFFF"/>
          <w:lang w:eastAsia="zh-CN"/>
        </w:rPr>
      </w:pPr>
    </w:p>
    <w:p w14:paraId="4D1DDA92">
      <w:pPr>
        <w:rPr>
          <w:rFonts w:hint="eastAsia"/>
          <w:lang w:eastAsia="zh-CN"/>
        </w:rPr>
      </w:pPr>
    </w:p>
    <w:p w14:paraId="5C515FF3">
      <w:pPr>
        <w:pStyle w:val="3"/>
        <w:kinsoku/>
        <w:spacing w:before="0" w:after="0" w:line="360" w:lineRule="auto"/>
        <w:jc w:val="center"/>
        <w:textAlignment w:val="auto"/>
        <w:rPr>
          <w:rFonts w:hint="default" w:ascii="方正小标宋简体" w:hAnsi="方正小标宋简体" w:eastAsia="方正小标宋简体" w:cs="方正小标宋简体"/>
          <w:b w:val="0"/>
          <w:bCs/>
          <w:szCs w:val="32"/>
          <w:lang w:val="en-US" w:eastAsia="zh-CN"/>
        </w:rPr>
      </w:pPr>
      <w:r>
        <w:rPr>
          <w:rFonts w:hint="eastAsia" w:ascii="方正小标宋简体" w:hAnsi="方正小标宋简体" w:eastAsia="方正小标宋简体" w:cs="方正小标宋简体"/>
          <w:b w:val="0"/>
          <w:bCs/>
          <w:szCs w:val="32"/>
          <w:lang w:eastAsia="zh-CN"/>
        </w:rPr>
        <w:t>（</w:t>
      </w:r>
      <w:r>
        <w:rPr>
          <w:rFonts w:hint="eastAsia" w:ascii="方正小标宋简体" w:hAnsi="方正小标宋简体" w:eastAsia="方正小标宋简体" w:cs="方正小标宋简体"/>
          <w:b w:val="0"/>
          <w:bCs/>
          <w:szCs w:val="32"/>
          <w:lang w:val="en-US" w:eastAsia="zh-CN"/>
        </w:rPr>
        <w:t>八</w:t>
      </w:r>
      <w:r>
        <w:rPr>
          <w:rFonts w:hint="eastAsia" w:ascii="方正小标宋简体" w:hAnsi="方正小标宋简体" w:eastAsia="方正小标宋简体" w:cs="方正小标宋简体"/>
          <w:b w:val="0"/>
          <w:bCs/>
          <w:szCs w:val="32"/>
          <w:lang w:eastAsia="zh-CN"/>
        </w:rPr>
        <w:t>）</w:t>
      </w:r>
      <w:r>
        <w:rPr>
          <w:rFonts w:hint="eastAsia" w:ascii="方正小标宋简体" w:hAnsi="方正小标宋简体" w:eastAsia="方正小标宋简体" w:cs="方正小标宋简体"/>
          <w:b w:val="0"/>
          <w:bCs/>
          <w:szCs w:val="32"/>
          <w:lang w:val="en-US" w:eastAsia="zh-CN"/>
        </w:rPr>
        <w:t>“信用中国”网站或中国执行信息公开网查询未被列为失信被执行人情况的查询截图并加盖公章</w:t>
      </w:r>
    </w:p>
    <w:p w14:paraId="7F896691">
      <w:pPr>
        <w:pStyle w:val="15"/>
        <w:shd w:val="clear" w:color="auto"/>
        <w:kinsoku/>
        <w:autoSpaceDE/>
        <w:autoSpaceDN/>
        <w:adjustRightInd/>
        <w:spacing w:before="0" w:beforeAutospacing="0" w:after="0" w:afterAutospacing="0" w:line="400" w:lineRule="exact"/>
        <w:jc w:val="both"/>
        <w:textAlignment w:val="auto"/>
        <w:rPr>
          <w:rFonts w:hint="eastAsia" w:ascii="宋体" w:hAnsi="宋体" w:cs="宋体"/>
          <w:kern w:val="0"/>
          <w:szCs w:val="21"/>
          <w:lang w:val="en-US" w:eastAsia="zh-CN"/>
        </w:rPr>
      </w:pPr>
    </w:p>
    <w:p w14:paraId="45902629">
      <w:pPr>
        <w:pStyle w:val="15"/>
        <w:shd w:val="clear" w:color="auto"/>
        <w:kinsoku/>
        <w:autoSpaceDE/>
        <w:autoSpaceDN/>
        <w:adjustRightInd/>
        <w:spacing w:before="0" w:beforeAutospacing="0" w:after="0" w:afterAutospacing="0" w:line="400" w:lineRule="exact"/>
        <w:jc w:val="both"/>
        <w:textAlignment w:val="auto"/>
        <w:rPr>
          <w:rFonts w:hint="eastAsia" w:ascii="宋体" w:hAnsi="宋体" w:cs="宋体"/>
          <w:kern w:val="0"/>
          <w:szCs w:val="21"/>
          <w:lang w:val="en-US" w:eastAsia="zh-CN"/>
        </w:rPr>
      </w:pPr>
    </w:p>
    <w:p w14:paraId="49C289A8">
      <w:pPr>
        <w:pStyle w:val="15"/>
        <w:shd w:val="clear" w:color="auto"/>
        <w:kinsoku/>
        <w:autoSpaceDE/>
        <w:autoSpaceDN/>
        <w:adjustRightInd/>
        <w:spacing w:before="0" w:beforeAutospacing="0" w:after="0" w:afterAutospacing="0" w:line="400" w:lineRule="exact"/>
        <w:jc w:val="both"/>
        <w:textAlignment w:val="auto"/>
        <w:rPr>
          <w:rFonts w:hint="eastAsia" w:ascii="宋体" w:hAnsi="宋体" w:cs="宋体"/>
          <w:kern w:val="0"/>
          <w:szCs w:val="21"/>
          <w:lang w:val="en-US" w:eastAsia="zh-CN"/>
        </w:rPr>
      </w:pPr>
    </w:p>
    <w:p w14:paraId="0E52D784">
      <w:pPr>
        <w:pStyle w:val="15"/>
        <w:shd w:val="clear" w:color="auto"/>
        <w:kinsoku/>
        <w:autoSpaceDE/>
        <w:autoSpaceDN/>
        <w:adjustRightInd/>
        <w:spacing w:before="0" w:beforeAutospacing="0" w:after="0" w:afterAutospacing="0" w:line="400" w:lineRule="exact"/>
        <w:jc w:val="both"/>
        <w:textAlignment w:val="auto"/>
        <w:rPr>
          <w:rFonts w:hint="eastAsia" w:ascii="宋体" w:hAnsi="宋体" w:cs="宋体"/>
          <w:kern w:val="0"/>
          <w:szCs w:val="21"/>
          <w:lang w:val="en-US" w:eastAsia="zh-CN"/>
        </w:rPr>
      </w:pPr>
    </w:p>
    <w:sectPr>
      <w:pgSz w:w="11906" w:h="16839"/>
      <w:pgMar w:top="1088" w:right="1406" w:bottom="1156" w:left="1587" w:header="0" w:footer="99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4317626"/>
    </w:sdtPr>
    <w:sdtContent>
      <w:p w14:paraId="1500AD2D">
        <w:pPr>
          <w:pStyle w:val="11"/>
          <w:jc w:val="center"/>
        </w:pPr>
        <w:r>
          <w:fldChar w:fldCharType="begin"/>
        </w:r>
        <w:r>
          <w:instrText xml:space="preserve">PAGE   \* MERGEFORMAT</w:instrText>
        </w:r>
        <w:r>
          <w:fldChar w:fldCharType="separate"/>
        </w:r>
        <w:r>
          <w:rPr>
            <w:lang w:val="zh-CN" w:eastAsia="zh-CN"/>
          </w:rPr>
          <w:t>2</w:t>
        </w:r>
        <w:r>
          <w:fldChar w:fldCharType="end"/>
        </w:r>
      </w:p>
    </w:sdtContent>
  </w:sdt>
  <w:p w14:paraId="56004713">
    <w:pPr>
      <w:spacing w:line="176" w:lineRule="auto"/>
      <w:rPr>
        <w:rFonts w:ascii="Times New Roman" w:hAnsi="Times New Roman" w:eastAsia="Times New Roman"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FD7E4">
    <w:pPr>
      <w:pStyle w:val="7"/>
      <w:spacing w:line="14" w:lineRule="auto"/>
      <w:rPr>
        <w:sz w:val="2"/>
      </w:rPr>
    </w:pPr>
    <w:bookmarkStart w:id="12" w:name="code2"/>
    <w:bookmarkEnd w:id="12"/>
  </w:p>
  <w:p w14:paraId="093A19FA">
    <w:pPr>
      <w:pStyle w:val="5"/>
      <w:rPr>
        <w:sz w:val="2"/>
      </w:rPr>
    </w:pPr>
  </w:p>
  <w:p w14:paraId="15033EA0">
    <w:pPr>
      <w:pStyle w:val="5"/>
      <w:rPr>
        <w:sz w:val="2"/>
      </w:rPr>
    </w:pPr>
  </w:p>
  <w:p w14:paraId="38863972">
    <w:pPr>
      <w:pStyle w:val="5"/>
      <w:rPr>
        <w:sz w:val="2"/>
      </w:rPr>
    </w:pPr>
  </w:p>
  <w:p w14:paraId="1056A288">
    <w:pPr>
      <w:pStyle w:val="5"/>
      <w:rPr>
        <w:sz w:val="2"/>
      </w:rPr>
    </w:pPr>
  </w:p>
  <w:p w14:paraId="66A60642">
    <w:pPr>
      <w:pStyle w:val="5"/>
      <w:rPr>
        <w:sz w:val="2"/>
      </w:rPr>
    </w:pPr>
  </w:p>
  <w:p w14:paraId="0A4AFD6D">
    <w:pPr>
      <w:pStyle w:val="5"/>
      <w:rPr>
        <w:sz w:val="2"/>
      </w:rPr>
    </w:pPr>
  </w:p>
  <w:p w14:paraId="79E90434">
    <w:pPr>
      <w:pStyle w:val="5"/>
      <w:rPr>
        <w:sz w:val="2"/>
      </w:rPr>
    </w:pPr>
  </w:p>
  <w:p w14:paraId="7B533546">
    <w:pPr>
      <w:pStyle w:val="5"/>
      <w:rPr>
        <w:sz w:val="2"/>
      </w:rPr>
    </w:pPr>
  </w:p>
  <w:p w14:paraId="422FBE55">
    <w:pPr>
      <w:pStyle w:val="5"/>
      <w:rPr>
        <w:sz w:val="2"/>
      </w:rPr>
    </w:pPr>
  </w:p>
  <w:p w14:paraId="3CA59F1E">
    <w:pPr>
      <w:pStyle w:val="5"/>
      <w:rPr>
        <w:sz w:val="2"/>
      </w:rPr>
    </w:pPr>
  </w:p>
  <w:p w14:paraId="38D60C61">
    <w:pPr>
      <w:pStyle w:val="5"/>
      <w:rPr>
        <w:sz w:val="2"/>
      </w:rPr>
    </w:pPr>
  </w:p>
  <w:p w14:paraId="06A5ADD9">
    <w:pPr>
      <w:pStyle w:val="5"/>
      <w:rPr>
        <w:sz w:val="2"/>
      </w:rPr>
    </w:pPr>
  </w:p>
  <w:p w14:paraId="1D0B11AF">
    <w:pPr>
      <w:pStyle w:val="5"/>
      <w:rPr>
        <w:sz w:val="2"/>
      </w:rPr>
    </w:pPr>
  </w:p>
  <w:p w14:paraId="4CB234B9">
    <w:pPr>
      <w:pStyle w:val="5"/>
      <w:rPr>
        <w:sz w:val="2"/>
      </w:rPr>
    </w:pPr>
  </w:p>
  <w:p w14:paraId="6B9D885A">
    <w:pPr>
      <w:pStyle w:val="5"/>
      <w:rPr>
        <w:sz w:val="2"/>
      </w:rPr>
    </w:pPr>
  </w:p>
  <w:p w14:paraId="1584DB29">
    <w:pPr>
      <w:pStyle w:val="5"/>
      <w:rPr>
        <w:sz w:val="2"/>
      </w:rPr>
    </w:pPr>
  </w:p>
  <w:p w14:paraId="24D86E1E">
    <w:pPr>
      <w:pStyle w:val="5"/>
      <w:rPr>
        <w:sz w:val="2"/>
      </w:rPr>
    </w:pPr>
  </w:p>
  <w:p w14:paraId="1E052D8C">
    <w:pPr>
      <w:pStyle w:val="5"/>
      <w:rPr>
        <w:sz w:val="2"/>
      </w:rPr>
    </w:pPr>
  </w:p>
  <w:p w14:paraId="47B113A0">
    <w:pPr>
      <w:pStyle w:val="5"/>
      <w:rPr>
        <w:sz w:val="2"/>
      </w:rPr>
    </w:pPr>
  </w:p>
  <w:p w14:paraId="6F4AAAB4">
    <w:pPr>
      <w:pStyle w:val="5"/>
      <w:rPr>
        <w:sz w:val="2"/>
      </w:rPr>
    </w:pPr>
  </w:p>
  <w:p w14:paraId="1E83A378">
    <w:pPr>
      <w:pStyle w:val="5"/>
      <w:rPr>
        <w:sz w:val="2"/>
      </w:rPr>
    </w:pPr>
  </w:p>
  <w:p w14:paraId="3B22F19C">
    <w:pPr>
      <w:pStyle w:val="5"/>
      <w:rPr>
        <w:sz w:val="2"/>
      </w:rPr>
    </w:pPr>
  </w:p>
  <w:p w14:paraId="469BBE4B">
    <w:pPr>
      <w:pStyle w:val="5"/>
      <w:rPr>
        <w:sz w:val="2"/>
      </w:rPr>
    </w:pPr>
  </w:p>
  <w:p w14:paraId="5FE02E2B">
    <w:pPr>
      <w:pStyle w:val="5"/>
      <w:rPr>
        <w:sz w:val="2"/>
      </w:rPr>
    </w:pPr>
  </w:p>
  <w:p w14:paraId="3658092E">
    <w:pPr>
      <w:pStyle w:val="5"/>
      <w:rPr>
        <w:sz w:val="2"/>
      </w:rPr>
    </w:pPr>
  </w:p>
  <w:p w14:paraId="6A64F037">
    <w:pPr>
      <w:pStyle w:val="5"/>
      <w:rPr>
        <w:sz w:val="2"/>
      </w:rPr>
    </w:pPr>
  </w:p>
  <w:p w14:paraId="3D606B43">
    <w:pPr>
      <w:pStyle w:val="5"/>
      <w:rPr>
        <w:sz w:val="2"/>
      </w:rPr>
    </w:pPr>
  </w:p>
  <w:p w14:paraId="36FFB7CA">
    <w:pPr>
      <w:pStyle w:val="5"/>
      <w:rPr>
        <w:sz w:val="2"/>
      </w:rPr>
    </w:pPr>
  </w:p>
  <w:p w14:paraId="0B3AA10B">
    <w:pPr>
      <w:pStyle w:val="5"/>
      <w:rPr>
        <w:sz w:val="2"/>
      </w:rPr>
    </w:pPr>
  </w:p>
  <w:p w14:paraId="6340E29C">
    <w:pPr>
      <w:pStyle w:val="5"/>
      <w:rPr>
        <w:sz w:val="2"/>
      </w:rPr>
    </w:pPr>
  </w:p>
  <w:p w14:paraId="4B425CAD">
    <w:pPr>
      <w:pStyle w:val="5"/>
      <w:rPr>
        <w:sz w:val="2"/>
      </w:rPr>
    </w:pPr>
  </w:p>
  <w:p w14:paraId="4BEA492A">
    <w:pPr>
      <w:pStyle w:val="5"/>
      <w:rPr>
        <w:sz w:val="2"/>
      </w:rPr>
    </w:pPr>
  </w:p>
  <w:p w14:paraId="7605B4CF">
    <w:pPr>
      <w:pStyle w:val="5"/>
      <w:rPr>
        <w:sz w:val="2"/>
      </w:rPr>
    </w:pPr>
  </w:p>
  <w:p w14:paraId="53F66042">
    <w:pPr>
      <w:pStyle w:val="5"/>
      <w:rPr>
        <w:sz w:val="2"/>
      </w:rPr>
    </w:pPr>
  </w:p>
  <w:p w14:paraId="2DD7B5F2">
    <w:pPr>
      <w:pStyle w:val="5"/>
      <w:rPr>
        <w:sz w:val="2"/>
      </w:rPr>
    </w:pPr>
  </w:p>
  <w:p w14:paraId="476BC2F4">
    <w:pPr>
      <w:pStyle w:val="5"/>
      <w:rPr>
        <w:sz w:val="2"/>
      </w:rPr>
    </w:pPr>
  </w:p>
  <w:p w14:paraId="0C22F3C5">
    <w:pPr>
      <w:pStyle w:val="5"/>
      <w:rPr>
        <w:sz w:val="2"/>
      </w:rPr>
    </w:pPr>
  </w:p>
  <w:p w14:paraId="33EE79F9">
    <w:pPr>
      <w:pStyle w:val="5"/>
      <w:rPr>
        <w:sz w:val="2"/>
      </w:rPr>
    </w:pPr>
  </w:p>
  <w:p w14:paraId="5ECA2224">
    <w:pPr>
      <w:pStyle w:val="5"/>
      <w:rPr>
        <w:sz w:val="2"/>
      </w:rPr>
    </w:pPr>
  </w:p>
  <w:p w14:paraId="0B8CB35F">
    <w:pPr>
      <w:pStyle w:val="5"/>
      <w:rPr>
        <w:sz w:val="2"/>
      </w:rPr>
    </w:pPr>
  </w:p>
  <w:p w14:paraId="2FC9F364">
    <w:pPr>
      <w:pStyle w:val="5"/>
      <w:rPr>
        <w:sz w:val="2"/>
      </w:rPr>
    </w:pPr>
  </w:p>
  <w:p w14:paraId="718B1FC9">
    <w:pPr>
      <w:pStyle w:val="5"/>
      <w:rPr>
        <w:sz w:val="2"/>
      </w:rPr>
    </w:pPr>
  </w:p>
  <w:p w14:paraId="014F67C5">
    <w:pPr>
      <w:pStyle w:val="5"/>
      <w:rPr>
        <w:sz w:val="2"/>
      </w:rPr>
    </w:pPr>
  </w:p>
  <w:p w14:paraId="5E4CACE2">
    <w:pPr>
      <w:pStyle w:val="5"/>
      <w:rPr>
        <w:sz w:val="2"/>
      </w:rPr>
    </w:pPr>
  </w:p>
  <w:p w14:paraId="3E913C69">
    <w:pPr>
      <w:pStyle w:val="5"/>
      <w:rPr>
        <w:sz w:val="2"/>
      </w:rPr>
    </w:pPr>
  </w:p>
  <w:p w14:paraId="64C75312">
    <w:pPr>
      <w:pStyle w:val="5"/>
      <w:rPr>
        <w:sz w:val="2"/>
      </w:rPr>
    </w:pPr>
  </w:p>
  <w:p w14:paraId="4DCACBF4">
    <w:pPr>
      <w:pStyle w:val="5"/>
      <w:pBdr>
        <w:bottom w:val="single" w:color="auto" w:sz="4" w:space="0"/>
      </w:pBdr>
      <w:ind w:firstLine="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6D896C"/>
    <w:multiLevelType w:val="singleLevel"/>
    <w:tmpl w:val="C66D896C"/>
    <w:lvl w:ilvl="0" w:tentative="0">
      <w:start w:val="4"/>
      <w:numFmt w:val="chineseCounting"/>
      <w:suff w:val="space"/>
      <w:lvlText w:val="第%1章"/>
      <w:lvlJc w:val="left"/>
      <w:rPr>
        <w:rFonts w:hint="eastAsia"/>
      </w:rPr>
    </w:lvl>
  </w:abstractNum>
  <w:abstractNum w:abstractNumId="1">
    <w:nsid w:val="064B6BE2"/>
    <w:multiLevelType w:val="singleLevel"/>
    <w:tmpl w:val="064B6BE2"/>
    <w:lvl w:ilvl="0" w:tentative="0">
      <w:start w:val="5"/>
      <w:numFmt w:val="decimal"/>
      <w:suff w:val="space"/>
      <w:lvlText w:val="%1."/>
      <w:lvlJc w:val="left"/>
    </w:lvl>
  </w:abstractNum>
  <w:abstractNum w:abstractNumId="2">
    <w:nsid w:val="4D3FA5E9"/>
    <w:multiLevelType w:val="singleLevel"/>
    <w:tmpl w:val="4D3FA5E9"/>
    <w:lvl w:ilvl="0" w:tentative="0">
      <w:start w:val="1"/>
      <w:numFmt w:val="decimal"/>
      <w:suff w:val="nothing"/>
      <w:lvlText w:val="%1、"/>
      <w:lvlJc w:val="left"/>
    </w:lvl>
  </w:abstractNum>
  <w:abstractNum w:abstractNumId="3">
    <w:nsid w:val="682F2398"/>
    <w:multiLevelType w:val="singleLevel"/>
    <w:tmpl w:val="682F2398"/>
    <w:lvl w:ilvl="0" w:tentative="0">
      <w:start w:val="1"/>
      <w:numFmt w:val="chineseCounting"/>
      <w:suff w:val="nothing"/>
      <w:lvlText w:val="%1、"/>
      <w:lvlJc w:val="left"/>
      <w:rPr>
        <w:rFonts w:hint="eastAsia"/>
      </w:rPr>
    </w:lvl>
  </w:abstractNum>
  <w:abstractNum w:abstractNumId="4">
    <w:nsid w:val="7EB62F5C"/>
    <w:multiLevelType w:val="singleLevel"/>
    <w:tmpl w:val="7EB62F5C"/>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VkMTk0Mjg4NDM3MjU5MGM0MWJmYjRjMDU4M2JiOTUifQ=="/>
    <w:docVar w:name="KSO_WPS_MARK_KEY" w:val="f64ce258-b3a5-4f16-8082-985d17e5eb0d"/>
  </w:docVars>
  <w:rsids>
    <w:rsidRoot w:val="008A1E50"/>
    <w:rsid w:val="000803D9"/>
    <w:rsid w:val="0008554A"/>
    <w:rsid w:val="00093D81"/>
    <w:rsid w:val="000F49F7"/>
    <w:rsid w:val="00105410"/>
    <w:rsid w:val="00370AEF"/>
    <w:rsid w:val="00394A12"/>
    <w:rsid w:val="003B01E2"/>
    <w:rsid w:val="003C0DF2"/>
    <w:rsid w:val="003C28DE"/>
    <w:rsid w:val="004368FD"/>
    <w:rsid w:val="004940EB"/>
    <w:rsid w:val="004C0C6D"/>
    <w:rsid w:val="004E784A"/>
    <w:rsid w:val="00563280"/>
    <w:rsid w:val="00591100"/>
    <w:rsid w:val="005B05C8"/>
    <w:rsid w:val="005D57E4"/>
    <w:rsid w:val="00753F05"/>
    <w:rsid w:val="007815F3"/>
    <w:rsid w:val="008A1E50"/>
    <w:rsid w:val="00944129"/>
    <w:rsid w:val="009D790F"/>
    <w:rsid w:val="00A03010"/>
    <w:rsid w:val="00A7247B"/>
    <w:rsid w:val="00B65C65"/>
    <w:rsid w:val="00B668FE"/>
    <w:rsid w:val="00C30F0D"/>
    <w:rsid w:val="00C53058"/>
    <w:rsid w:val="00C873FA"/>
    <w:rsid w:val="00D66248"/>
    <w:rsid w:val="00DB5186"/>
    <w:rsid w:val="00EB1BD5"/>
    <w:rsid w:val="00ED7C9E"/>
    <w:rsid w:val="00F51443"/>
    <w:rsid w:val="017D6F17"/>
    <w:rsid w:val="01893DA3"/>
    <w:rsid w:val="01F61E13"/>
    <w:rsid w:val="0270686F"/>
    <w:rsid w:val="02B82105"/>
    <w:rsid w:val="034F2928"/>
    <w:rsid w:val="0365400C"/>
    <w:rsid w:val="044525D7"/>
    <w:rsid w:val="045A0B84"/>
    <w:rsid w:val="047A5783"/>
    <w:rsid w:val="05313A55"/>
    <w:rsid w:val="05393118"/>
    <w:rsid w:val="05516497"/>
    <w:rsid w:val="057E2B5E"/>
    <w:rsid w:val="06BC2302"/>
    <w:rsid w:val="077C0455"/>
    <w:rsid w:val="07C75183"/>
    <w:rsid w:val="08777DF5"/>
    <w:rsid w:val="08BD0334"/>
    <w:rsid w:val="08BD20E2"/>
    <w:rsid w:val="09467F07"/>
    <w:rsid w:val="0955056D"/>
    <w:rsid w:val="0976316B"/>
    <w:rsid w:val="0AA2576C"/>
    <w:rsid w:val="0AB62675"/>
    <w:rsid w:val="0AD742A2"/>
    <w:rsid w:val="0B495EAF"/>
    <w:rsid w:val="0B642C7A"/>
    <w:rsid w:val="0C2B6535"/>
    <w:rsid w:val="0C7E2F45"/>
    <w:rsid w:val="0C977D39"/>
    <w:rsid w:val="0CE82B67"/>
    <w:rsid w:val="0CF276DA"/>
    <w:rsid w:val="0D1904D8"/>
    <w:rsid w:val="0D3C7DAF"/>
    <w:rsid w:val="0DE46363"/>
    <w:rsid w:val="0DE620DB"/>
    <w:rsid w:val="0DEE6B28"/>
    <w:rsid w:val="0EE43993"/>
    <w:rsid w:val="0F644244"/>
    <w:rsid w:val="0FC621C4"/>
    <w:rsid w:val="0FC9611A"/>
    <w:rsid w:val="10A80D4C"/>
    <w:rsid w:val="10B108FC"/>
    <w:rsid w:val="1131366D"/>
    <w:rsid w:val="114710E3"/>
    <w:rsid w:val="11875489"/>
    <w:rsid w:val="11B80404"/>
    <w:rsid w:val="123F000C"/>
    <w:rsid w:val="12622FD6"/>
    <w:rsid w:val="12662391"/>
    <w:rsid w:val="12902616"/>
    <w:rsid w:val="12C81DAF"/>
    <w:rsid w:val="1337349D"/>
    <w:rsid w:val="13A44404"/>
    <w:rsid w:val="13D35BC6"/>
    <w:rsid w:val="14EF1875"/>
    <w:rsid w:val="150A062C"/>
    <w:rsid w:val="152564B1"/>
    <w:rsid w:val="153D2062"/>
    <w:rsid w:val="15512A44"/>
    <w:rsid w:val="1556067B"/>
    <w:rsid w:val="157D50D3"/>
    <w:rsid w:val="15CF7394"/>
    <w:rsid w:val="16161084"/>
    <w:rsid w:val="16295122"/>
    <w:rsid w:val="166E0EC0"/>
    <w:rsid w:val="167D5C38"/>
    <w:rsid w:val="16AB1E30"/>
    <w:rsid w:val="16CC26AB"/>
    <w:rsid w:val="16D72F09"/>
    <w:rsid w:val="16DE764D"/>
    <w:rsid w:val="170F26A3"/>
    <w:rsid w:val="17321EED"/>
    <w:rsid w:val="17887D5F"/>
    <w:rsid w:val="17B63B9B"/>
    <w:rsid w:val="17C60A4F"/>
    <w:rsid w:val="17F451EC"/>
    <w:rsid w:val="17FF44C5"/>
    <w:rsid w:val="18D11626"/>
    <w:rsid w:val="18FF04F5"/>
    <w:rsid w:val="19463F79"/>
    <w:rsid w:val="19495E63"/>
    <w:rsid w:val="196071E6"/>
    <w:rsid w:val="196F567B"/>
    <w:rsid w:val="19B002AF"/>
    <w:rsid w:val="19EC2827"/>
    <w:rsid w:val="1A4B3CFD"/>
    <w:rsid w:val="1A8B0292"/>
    <w:rsid w:val="1AA42CCF"/>
    <w:rsid w:val="1B2E0C1E"/>
    <w:rsid w:val="1B375D24"/>
    <w:rsid w:val="1B657D16"/>
    <w:rsid w:val="1BC11809"/>
    <w:rsid w:val="1BD45C69"/>
    <w:rsid w:val="1BF1033C"/>
    <w:rsid w:val="1C2262F1"/>
    <w:rsid w:val="1C80194D"/>
    <w:rsid w:val="1CA827AB"/>
    <w:rsid w:val="1CCE4466"/>
    <w:rsid w:val="1DB56ECD"/>
    <w:rsid w:val="1DC85359"/>
    <w:rsid w:val="1E2307E2"/>
    <w:rsid w:val="1E4C1D0B"/>
    <w:rsid w:val="1E4F7829"/>
    <w:rsid w:val="1E71779F"/>
    <w:rsid w:val="1E721320"/>
    <w:rsid w:val="1E870D71"/>
    <w:rsid w:val="1F335286"/>
    <w:rsid w:val="1F477846"/>
    <w:rsid w:val="1F5C044F"/>
    <w:rsid w:val="1F667C26"/>
    <w:rsid w:val="1F9F7C07"/>
    <w:rsid w:val="1FA77DFF"/>
    <w:rsid w:val="1FCD57C3"/>
    <w:rsid w:val="20EC135F"/>
    <w:rsid w:val="2107747F"/>
    <w:rsid w:val="21103F11"/>
    <w:rsid w:val="21735902"/>
    <w:rsid w:val="21CC688D"/>
    <w:rsid w:val="221722F1"/>
    <w:rsid w:val="222C138C"/>
    <w:rsid w:val="22372AAE"/>
    <w:rsid w:val="22A87507"/>
    <w:rsid w:val="22D025F1"/>
    <w:rsid w:val="230A01C2"/>
    <w:rsid w:val="231057D9"/>
    <w:rsid w:val="24144483"/>
    <w:rsid w:val="245C4A4D"/>
    <w:rsid w:val="25486290"/>
    <w:rsid w:val="256345CC"/>
    <w:rsid w:val="257858B7"/>
    <w:rsid w:val="25C2453A"/>
    <w:rsid w:val="25DB7E88"/>
    <w:rsid w:val="26964247"/>
    <w:rsid w:val="26A821CC"/>
    <w:rsid w:val="26AF70B6"/>
    <w:rsid w:val="26CA2142"/>
    <w:rsid w:val="26D11723"/>
    <w:rsid w:val="271138CD"/>
    <w:rsid w:val="27237AEC"/>
    <w:rsid w:val="27BF157B"/>
    <w:rsid w:val="27EE00B2"/>
    <w:rsid w:val="28091E0A"/>
    <w:rsid w:val="28212236"/>
    <w:rsid w:val="289B55DB"/>
    <w:rsid w:val="28D472A8"/>
    <w:rsid w:val="296028EA"/>
    <w:rsid w:val="2A247DBB"/>
    <w:rsid w:val="2A257D75"/>
    <w:rsid w:val="2A9C2048"/>
    <w:rsid w:val="2ACE1AD5"/>
    <w:rsid w:val="2AD52650"/>
    <w:rsid w:val="2B200583"/>
    <w:rsid w:val="2B487ADA"/>
    <w:rsid w:val="2B6F32B8"/>
    <w:rsid w:val="2B7663F5"/>
    <w:rsid w:val="2B872ED7"/>
    <w:rsid w:val="2B892711"/>
    <w:rsid w:val="2BFF468C"/>
    <w:rsid w:val="2C2A7F9E"/>
    <w:rsid w:val="2C414C55"/>
    <w:rsid w:val="2C532820"/>
    <w:rsid w:val="2C532F64"/>
    <w:rsid w:val="2C7A25C0"/>
    <w:rsid w:val="2C857A8F"/>
    <w:rsid w:val="2CA376BD"/>
    <w:rsid w:val="2CC3523C"/>
    <w:rsid w:val="2D2626A0"/>
    <w:rsid w:val="2D465088"/>
    <w:rsid w:val="2D5F7CB2"/>
    <w:rsid w:val="2D8D11E8"/>
    <w:rsid w:val="2DE25800"/>
    <w:rsid w:val="2DF976CA"/>
    <w:rsid w:val="2E3C1B78"/>
    <w:rsid w:val="2EE45E1D"/>
    <w:rsid w:val="2F036557"/>
    <w:rsid w:val="2F336759"/>
    <w:rsid w:val="2F4157D7"/>
    <w:rsid w:val="2F666780"/>
    <w:rsid w:val="2F697B06"/>
    <w:rsid w:val="2F912416"/>
    <w:rsid w:val="2FB27C17"/>
    <w:rsid w:val="2FC260AC"/>
    <w:rsid w:val="2FCA3258"/>
    <w:rsid w:val="300D2A7B"/>
    <w:rsid w:val="30204E01"/>
    <w:rsid w:val="302F22BB"/>
    <w:rsid w:val="30982788"/>
    <w:rsid w:val="30C365CE"/>
    <w:rsid w:val="310E0E7D"/>
    <w:rsid w:val="316E4F51"/>
    <w:rsid w:val="31A737AC"/>
    <w:rsid w:val="31BB2DB3"/>
    <w:rsid w:val="31EF0CAF"/>
    <w:rsid w:val="325A6A70"/>
    <w:rsid w:val="32F92633"/>
    <w:rsid w:val="332E768C"/>
    <w:rsid w:val="334B017B"/>
    <w:rsid w:val="336D1314"/>
    <w:rsid w:val="344F1ED9"/>
    <w:rsid w:val="347352B7"/>
    <w:rsid w:val="34A264AC"/>
    <w:rsid w:val="34D048B2"/>
    <w:rsid w:val="351F7AFD"/>
    <w:rsid w:val="3644434B"/>
    <w:rsid w:val="36DD0F18"/>
    <w:rsid w:val="37F25055"/>
    <w:rsid w:val="385700F9"/>
    <w:rsid w:val="389912CE"/>
    <w:rsid w:val="395F1E7A"/>
    <w:rsid w:val="39674223"/>
    <w:rsid w:val="396E1053"/>
    <w:rsid w:val="39A714F5"/>
    <w:rsid w:val="39B02BFA"/>
    <w:rsid w:val="3A1823FA"/>
    <w:rsid w:val="3A23790D"/>
    <w:rsid w:val="3A4A3786"/>
    <w:rsid w:val="3A816D37"/>
    <w:rsid w:val="3ABD5DEE"/>
    <w:rsid w:val="3AE50EA1"/>
    <w:rsid w:val="3B36794F"/>
    <w:rsid w:val="3B404329"/>
    <w:rsid w:val="3B515B66"/>
    <w:rsid w:val="3B904EFC"/>
    <w:rsid w:val="3C411461"/>
    <w:rsid w:val="3C4A598C"/>
    <w:rsid w:val="3CAD28AC"/>
    <w:rsid w:val="3D0243E2"/>
    <w:rsid w:val="3D333715"/>
    <w:rsid w:val="3DA9200D"/>
    <w:rsid w:val="3DD07939"/>
    <w:rsid w:val="3DE7246A"/>
    <w:rsid w:val="3E09294E"/>
    <w:rsid w:val="3E220834"/>
    <w:rsid w:val="3E2D6059"/>
    <w:rsid w:val="3E3F5445"/>
    <w:rsid w:val="3EFE69D5"/>
    <w:rsid w:val="3F9115F7"/>
    <w:rsid w:val="3F970C32"/>
    <w:rsid w:val="3FB62E0C"/>
    <w:rsid w:val="40180D21"/>
    <w:rsid w:val="40BA7C69"/>
    <w:rsid w:val="40D45C40"/>
    <w:rsid w:val="412A3AB2"/>
    <w:rsid w:val="41720FB5"/>
    <w:rsid w:val="41771839"/>
    <w:rsid w:val="41E625EB"/>
    <w:rsid w:val="41F8770C"/>
    <w:rsid w:val="42CD2ECD"/>
    <w:rsid w:val="42ED123B"/>
    <w:rsid w:val="4316687B"/>
    <w:rsid w:val="43654CB3"/>
    <w:rsid w:val="44006D4C"/>
    <w:rsid w:val="44696E45"/>
    <w:rsid w:val="44BC7116"/>
    <w:rsid w:val="44E67102"/>
    <w:rsid w:val="45513D03"/>
    <w:rsid w:val="456F15BE"/>
    <w:rsid w:val="458711B8"/>
    <w:rsid w:val="45A36897"/>
    <w:rsid w:val="45E83F1B"/>
    <w:rsid w:val="461E55A5"/>
    <w:rsid w:val="462E4BA9"/>
    <w:rsid w:val="46740A68"/>
    <w:rsid w:val="46B856BC"/>
    <w:rsid w:val="471168E0"/>
    <w:rsid w:val="47573126"/>
    <w:rsid w:val="47615D53"/>
    <w:rsid w:val="477748C3"/>
    <w:rsid w:val="479223B1"/>
    <w:rsid w:val="47941C85"/>
    <w:rsid w:val="47F16027"/>
    <w:rsid w:val="48211CC3"/>
    <w:rsid w:val="485458B8"/>
    <w:rsid w:val="486C0E54"/>
    <w:rsid w:val="488859E8"/>
    <w:rsid w:val="488E4926"/>
    <w:rsid w:val="495F2766"/>
    <w:rsid w:val="496B110B"/>
    <w:rsid w:val="49725FF6"/>
    <w:rsid w:val="4A2F3EE7"/>
    <w:rsid w:val="4A6C03C2"/>
    <w:rsid w:val="4A6F5D4D"/>
    <w:rsid w:val="4A91142A"/>
    <w:rsid w:val="4A946440"/>
    <w:rsid w:val="4BEB6533"/>
    <w:rsid w:val="4BEB66C1"/>
    <w:rsid w:val="4C26756B"/>
    <w:rsid w:val="4C716A38"/>
    <w:rsid w:val="4CA05560"/>
    <w:rsid w:val="4CDC4418"/>
    <w:rsid w:val="4D3D2DBF"/>
    <w:rsid w:val="4D986247"/>
    <w:rsid w:val="4E2F0959"/>
    <w:rsid w:val="4E5959D6"/>
    <w:rsid w:val="4E6406A9"/>
    <w:rsid w:val="4E8D38D2"/>
    <w:rsid w:val="4EBA55A3"/>
    <w:rsid w:val="4F433E77"/>
    <w:rsid w:val="4F8D78B8"/>
    <w:rsid w:val="4FA42C81"/>
    <w:rsid w:val="50954888"/>
    <w:rsid w:val="50C46CD2"/>
    <w:rsid w:val="50E21D53"/>
    <w:rsid w:val="5139564B"/>
    <w:rsid w:val="518E2E20"/>
    <w:rsid w:val="519C463A"/>
    <w:rsid w:val="522956BF"/>
    <w:rsid w:val="524431C3"/>
    <w:rsid w:val="5249616C"/>
    <w:rsid w:val="524B3200"/>
    <w:rsid w:val="52AC4B3B"/>
    <w:rsid w:val="52B0193D"/>
    <w:rsid w:val="52D01FDF"/>
    <w:rsid w:val="52D7336D"/>
    <w:rsid w:val="530028C4"/>
    <w:rsid w:val="53937294"/>
    <w:rsid w:val="539B23CA"/>
    <w:rsid w:val="54145A91"/>
    <w:rsid w:val="54330A77"/>
    <w:rsid w:val="54770C76"/>
    <w:rsid w:val="5488491F"/>
    <w:rsid w:val="54FC4908"/>
    <w:rsid w:val="553E5B78"/>
    <w:rsid w:val="55D10548"/>
    <w:rsid w:val="56160F2C"/>
    <w:rsid w:val="562C4997"/>
    <w:rsid w:val="56383CBE"/>
    <w:rsid w:val="568D590F"/>
    <w:rsid w:val="56DD6C8E"/>
    <w:rsid w:val="56ED3619"/>
    <w:rsid w:val="571701DC"/>
    <w:rsid w:val="57270623"/>
    <w:rsid w:val="57954A0D"/>
    <w:rsid w:val="582157B7"/>
    <w:rsid w:val="5878114F"/>
    <w:rsid w:val="588C0756"/>
    <w:rsid w:val="58B24661"/>
    <w:rsid w:val="58B8497C"/>
    <w:rsid w:val="58E80082"/>
    <w:rsid w:val="5966685C"/>
    <w:rsid w:val="59AF2CEA"/>
    <w:rsid w:val="59B55CB0"/>
    <w:rsid w:val="5A483BEE"/>
    <w:rsid w:val="5A5D23AA"/>
    <w:rsid w:val="5AC7557B"/>
    <w:rsid w:val="5ACB37B8"/>
    <w:rsid w:val="5AF30F60"/>
    <w:rsid w:val="5AF504CF"/>
    <w:rsid w:val="5B401134"/>
    <w:rsid w:val="5B555A0C"/>
    <w:rsid w:val="5B65201C"/>
    <w:rsid w:val="5B664037"/>
    <w:rsid w:val="5BAD213A"/>
    <w:rsid w:val="5C043425"/>
    <w:rsid w:val="5CF97726"/>
    <w:rsid w:val="5D4C6596"/>
    <w:rsid w:val="5DBE0646"/>
    <w:rsid w:val="5E60690D"/>
    <w:rsid w:val="5E873E9A"/>
    <w:rsid w:val="5E8C345B"/>
    <w:rsid w:val="5EB638CC"/>
    <w:rsid w:val="5EFC0326"/>
    <w:rsid w:val="5F065661"/>
    <w:rsid w:val="5F096FA4"/>
    <w:rsid w:val="5F174E1F"/>
    <w:rsid w:val="5F5244A8"/>
    <w:rsid w:val="5F5E109E"/>
    <w:rsid w:val="5F5F0972"/>
    <w:rsid w:val="5F5F194F"/>
    <w:rsid w:val="5FB10B12"/>
    <w:rsid w:val="5FE8734A"/>
    <w:rsid w:val="60395667"/>
    <w:rsid w:val="604A33D1"/>
    <w:rsid w:val="613F6CAD"/>
    <w:rsid w:val="6142054C"/>
    <w:rsid w:val="61446072"/>
    <w:rsid w:val="6170784B"/>
    <w:rsid w:val="617F2EE1"/>
    <w:rsid w:val="61BA6334"/>
    <w:rsid w:val="61BB361F"/>
    <w:rsid w:val="61E86918"/>
    <w:rsid w:val="6200468F"/>
    <w:rsid w:val="621C0D9D"/>
    <w:rsid w:val="624529BB"/>
    <w:rsid w:val="62EC6150"/>
    <w:rsid w:val="63070DEC"/>
    <w:rsid w:val="63273E9D"/>
    <w:rsid w:val="642108EC"/>
    <w:rsid w:val="643E19D8"/>
    <w:rsid w:val="649317EA"/>
    <w:rsid w:val="65704A92"/>
    <w:rsid w:val="657828D0"/>
    <w:rsid w:val="658426A5"/>
    <w:rsid w:val="65C3220F"/>
    <w:rsid w:val="65CE0600"/>
    <w:rsid w:val="66666128"/>
    <w:rsid w:val="66AE14B3"/>
    <w:rsid w:val="66F45E44"/>
    <w:rsid w:val="677551D7"/>
    <w:rsid w:val="67D31EFE"/>
    <w:rsid w:val="683D2B94"/>
    <w:rsid w:val="68A90B96"/>
    <w:rsid w:val="68FB5BB0"/>
    <w:rsid w:val="69772CD8"/>
    <w:rsid w:val="6A055234"/>
    <w:rsid w:val="6A4B221F"/>
    <w:rsid w:val="6A7433BD"/>
    <w:rsid w:val="6A9040D6"/>
    <w:rsid w:val="6ABF5743"/>
    <w:rsid w:val="6B453112"/>
    <w:rsid w:val="6B9C343A"/>
    <w:rsid w:val="6BC71D79"/>
    <w:rsid w:val="6BFE540B"/>
    <w:rsid w:val="6C021003"/>
    <w:rsid w:val="6CFC10BD"/>
    <w:rsid w:val="6D062D75"/>
    <w:rsid w:val="6D392803"/>
    <w:rsid w:val="6DD8FFBA"/>
    <w:rsid w:val="6DF81A8B"/>
    <w:rsid w:val="6E6935BC"/>
    <w:rsid w:val="6FB95361"/>
    <w:rsid w:val="6FBA5F9A"/>
    <w:rsid w:val="6FC27596"/>
    <w:rsid w:val="6FDE4158"/>
    <w:rsid w:val="6FF9271D"/>
    <w:rsid w:val="706C1141"/>
    <w:rsid w:val="70A24B63"/>
    <w:rsid w:val="70D816CB"/>
    <w:rsid w:val="71204B3C"/>
    <w:rsid w:val="713459AF"/>
    <w:rsid w:val="71502811"/>
    <w:rsid w:val="71610080"/>
    <w:rsid w:val="71D8525B"/>
    <w:rsid w:val="72457E9C"/>
    <w:rsid w:val="72C07522"/>
    <w:rsid w:val="72EF7D4C"/>
    <w:rsid w:val="736B79A0"/>
    <w:rsid w:val="738A0C4B"/>
    <w:rsid w:val="73C34071"/>
    <w:rsid w:val="74BD1F6B"/>
    <w:rsid w:val="758053D5"/>
    <w:rsid w:val="75FB71EF"/>
    <w:rsid w:val="7601232C"/>
    <w:rsid w:val="762578B6"/>
    <w:rsid w:val="762579B2"/>
    <w:rsid w:val="76612BC2"/>
    <w:rsid w:val="76967D43"/>
    <w:rsid w:val="76E01F41"/>
    <w:rsid w:val="77150F11"/>
    <w:rsid w:val="77861373"/>
    <w:rsid w:val="77895F71"/>
    <w:rsid w:val="77BA4E88"/>
    <w:rsid w:val="77E15873"/>
    <w:rsid w:val="77E872FF"/>
    <w:rsid w:val="782567A5"/>
    <w:rsid w:val="78767A62"/>
    <w:rsid w:val="78B479F6"/>
    <w:rsid w:val="79142376"/>
    <w:rsid w:val="791B3704"/>
    <w:rsid w:val="792A1B99"/>
    <w:rsid w:val="79697F9C"/>
    <w:rsid w:val="7976529F"/>
    <w:rsid w:val="797F0137"/>
    <w:rsid w:val="79AC02F2"/>
    <w:rsid w:val="7A793B3A"/>
    <w:rsid w:val="7A7B57F8"/>
    <w:rsid w:val="7AB636E5"/>
    <w:rsid w:val="7ABC3569"/>
    <w:rsid w:val="7ABF61E9"/>
    <w:rsid w:val="7AEC7106"/>
    <w:rsid w:val="7B9D6F67"/>
    <w:rsid w:val="7C0B7A60"/>
    <w:rsid w:val="7C176405"/>
    <w:rsid w:val="7C321491"/>
    <w:rsid w:val="7C4F3DF1"/>
    <w:rsid w:val="7C5331B5"/>
    <w:rsid w:val="7C9A4884"/>
    <w:rsid w:val="7CFE752E"/>
    <w:rsid w:val="7D1B1F25"/>
    <w:rsid w:val="7D995D35"/>
    <w:rsid w:val="7E144221"/>
    <w:rsid w:val="7EDE015D"/>
    <w:rsid w:val="7EF667A6"/>
    <w:rsid w:val="7F0F61E5"/>
    <w:rsid w:val="7F954211"/>
    <w:rsid w:val="7FCE14D1"/>
    <w:rsid w:val="7FF627D5"/>
    <w:rsid w:val="F7FB4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autoRedefine/>
    <w:qFormat/>
    <w:uiPriority w:val="0"/>
    <w:pPr>
      <w:keepNext/>
      <w:keepLines/>
      <w:spacing w:line="360" w:lineRule="auto"/>
      <w:outlineLvl w:val="0"/>
    </w:pPr>
    <w:rPr>
      <w:rFonts w:ascii="Times New Roman" w:hAnsi="Times New Roman" w:eastAsia="宋体"/>
      <w:b/>
      <w:kern w:val="44"/>
      <w:sz w:val="28"/>
    </w:rPr>
  </w:style>
  <w:style w:type="paragraph" w:styleId="3">
    <w:name w:val="heading 2"/>
    <w:basedOn w:val="1"/>
    <w:next w:val="1"/>
    <w:semiHidden/>
    <w:unhideWhenUsed/>
    <w:qFormat/>
    <w:uiPriority w:val="0"/>
    <w:pPr>
      <w:keepNext/>
      <w:keepLines/>
      <w:spacing w:before="260" w:after="260" w:line="413" w:lineRule="auto"/>
      <w:outlineLvl w:val="1"/>
    </w:pPr>
    <w:rPr>
      <w:rFonts w:eastAsia="黑体"/>
      <w:b/>
      <w:sz w:val="32"/>
    </w:rPr>
  </w:style>
  <w:style w:type="paragraph" w:styleId="4">
    <w:name w:val="heading 3"/>
    <w:basedOn w:val="1"/>
    <w:next w:val="1"/>
    <w:qFormat/>
    <w:uiPriority w:val="0"/>
    <w:pPr>
      <w:keepNext/>
      <w:keepLines/>
      <w:spacing w:before="260" w:after="260" w:line="413" w:lineRule="auto"/>
      <w:outlineLvl w:val="2"/>
    </w:pPr>
    <w:rPr>
      <w:rFonts w:ascii="Times New Roman" w:hAnsi="Times New Roman"/>
      <w:b/>
      <w:sz w:val="32"/>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ind w:firstLine="420"/>
    </w:pPr>
  </w:style>
  <w:style w:type="paragraph" w:styleId="6">
    <w:name w:val="annotation text"/>
    <w:basedOn w:val="1"/>
    <w:qFormat/>
    <w:uiPriority w:val="0"/>
  </w:style>
  <w:style w:type="paragraph" w:styleId="7">
    <w:name w:val="Body Text"/>
    <w:basedOn w:val="1"/>
    <w:next w:val="1"/>
    <w:autoRedefine/>
    <w:semiHidden/>
    <w:qFormat/>
    <w:uiPriority w:val="0"/>
  </w:style>
  <w:style w:type="paragraph" w:styleId="8">
    <w:name w:val="Body Text Indent"/>
    <w:basedOn w:val="1"/>
    <w:next w:val="9"/>
    <w:autoRedefine/>
    <w:qFormat/>
    <w:uiPriority w:val="0"/>
    <w:pPr>
      <w:spacing w:line="0" w:lineRule="atLeast"/>
      <w:ind w:left="735"/>
    </w:pPr>
    <w:rPr>
      <w:rFonts w:ascii="宋体"/>
      <w:spacing w:val="10"/>
      <w:position w:val="10"/>
    </w:rPr>
  </w:style>
  <w:style w:type="paragraph" w:styleId="9">
    <w:name w:val="Body Text Indent 2"/>
    <w:basedOn w:val="1"/>
    <w:qFormat/>
    <w:uiPriority w:val="0"/>
    <w:pPr>
      <w:ind w:left="420"/>
    </w:pPr>
    <w:rPr>
      <w:sz w:val="28"/>
    </w:rPr>
  </w:style>
  <w:style w:type="paragraph" w:styleId="10">
    <w:name w:val="toc 3"/>
    <w:basedOn w:val="1"/>
    <w:next w:val="1"/>
    <w:qFormat/>
    <w:uiPriority w:val="0"/>
    <w:pPr>
      <w:ind w:left="840" w:leftChars="400"/>
    </w:pPr>
  </w:style>
  <w:style w:type="paragraph" w:styleId="11">
    <w:name w:val="footer"/>
    <w:basedOn w:val="1"/>
    <w:link w:val="34"/>
    <w:qFormat/>
    <w:uiPriority w:val="99"/>
    <w:pPr>
      <w:tabs>
        <w:tab w:val="center" w:pos="4153"/>
        <w:tab w:val="right" w:pos="8306"/>
      </w:tabs>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rFonts w:ascii="Times New Roman" w:hAnsi="Times New Roman"/>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unhideWhenUsed/>
    <w:qFormat/>
    <w:uiPriority w:val="0"/>
    <w:pPr>
      <w:spacing w:before="100" w:beforeAutospacing="1" w:after="100" w:afterAutospacing="1"/>
    </w:pPr>
    <w:rPr>
      <w:rFonts w:ascii="宋体" w:hAnsi="宋体" w:cs="宋体"/>
      <w:sz w:val="24"/>
    </w:rPr>
  </w:style>
  <w:style w:type="paragraph" w:styleId="16">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7">
    <w:name w:val="Body Text First Indent 2"/>
    <w:basedOn w:val="8"/>
    <w:next w:val="5"/>
    <w:unhideWhenUsed/>
    <w:qFormat/>
    <w:uiPriority w:val="99"/>
    <w:pPr>
      <w:ind w:firstLine="420" w:firstLineChars="200"/>
    </w:p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Emphasis"/>
    <w:basedOn w:val="20"/>
    <w:qFormat/>
    <w:uiPriority w:val="0"/>
    <w:rPr>
      <w:i/>
    </w:rPr>
  </w:style>
  <w:style w:type="character" w:styleId="23">
    <w:name w:val="Hyperlink"/>
    <w:qFormat/>
    <w:uiPriority w:val="99"/>
    <w:rPr>
      <w:color w:val="0000FF"/>
      <w:u w:val="single"/>
    </w:rPr>
  </w:style>
  <w:style w:type="character" w:styleId="24">
    <w:name w:val="annotation reference"/>
    <w:qFormat/>
    <w:uiPriority w:val="0"/>
    <w:rPr>
      <w:sz w:val="21"/>
      <w:szCs w:val="21"/>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Table Text"/>
    <w:basedOn w:val="1"/>
    <w:semiHidden/>
    <w:qFormat/>
    <w:uiPriority w:val="0"/>
    <w:rPr>
      <w:rFonts w:ascii="仿宋" w:hAnsi="仿宋" w:eastAsia="仿宋" w:cs="仿宋"/>
      <w:sz w:val="24"/>
      <w:szCs w:val="24"/>
    </w:rPr>
  </w:style>
  <w:style w:type="character" w:customStyle="1" w:styleId="27">
    <w:name w:val="纯文本 Char1"/>
    <w:qFormat/>
    <w:uiPriority w:val="0"/>
    <w:rPr>
      <w:rFonts w:ascii="宋体" w:hAnsi="Courier New" w:eastAsia="宋体" w:cs="Courier New"/>
      <w:szCs w:val="21"/>
    </w:rPr>
  </w:style>
  <w:style w:type="paragraph" w:customStyle="1" w:styleId="28">
    <w:name w:val="Normal_0"/>
    <w:qFormat/>
    <w:uiPriority w:val="0"/>
    <w:pPr>
      <w:spacing w:before="120" w:after="240"/>
      <w:jc w:val="both"/>
    </w:pPr>
    <w:rPr>
      <w:rFonts w:ascii="Calibri" w:hAnsi="Calibri" w:eastAsia="Calibri" w:cs="Times New Roman"/>
      <w:sz w:val="22"/>
      <w:szCs w:val="22"/>
      <w:lang w:val="ru-RU" w:eastAsia="en-US" w:bidi="ar-SA"/>
    </w:rPr>
  </w:style>
  <w:style w:type="paragraph" w:customStyle="1" w:styleId="29">
    <w:name w:val="Normal_1"/>
    <w:qFormat/>
    <w:uiPriority w:val="0"/>
    <w:pPr>
      <w:spacing w:before="120" w:after="240"/>
      <w:jc w:val="both"/>
    </w:pPr>
    <w:rPr>
      <w:rFonts w:ascii="Calibri" w:hAnsi="Calibri" w:eastAsia="Calibri" w:cs="Times New Roman"/>
      <w:sz w:val="22"/>
      <w:szCs w:val="22"/>
      <w:lang w:val="ru-RU" w:eastAsia="en-US" w:bidi="ar-SA"/>
    </w:rPr>
  </w:style>
  <w:style w:type="paragraph" w:customStyle="1" w:styleId="30">
    <w:name w:val="p0"/>
    <w:basedOn w:val="1"/>
    <w:qFormat/>
    <w:uiPriority w:val="0"/>
  </w:style>
  <w:style w:type="paragraph" w:customStyle="1" w:styleId="31">
    <w:name w:val="4h"/>
    <w:basedOn w:val="1"/>
    <w:qFormat/>
    <w:uiPriority w:val="0"/>
    <w:pPr>
      <w:topLinePunct/>
      <w:spacing w:after="156" w:afterLines="50" w:line="720" w:lineRule="auto"/>
      <w:jc w:val="center"/>
    </w:pPr>
    <w:rPr>
      <w:rFonts w:eastAsia="黑体"/>
      <w:kern w:val="21"/>
      <w:sz w:val="28"/>
    </w:rPr>
  </w:style>
  <w:style w:type="paragraph" w:customStyle="1" w:styleId="32">
    <w:name w:val="普通(网站)1"/>
    <w:basedOn w:val="1"/>
    <w:qFormat/>
    <w:uiPriority w:val="0"/>
    <w:pPr>
      <w:spacing w:before="100" w:beforeAutospacing="1" w:after="100" w:afterAutospacing="1"/>
    </w:pPr>
    <w:rPr>
      <w:rFonts w:hint="eastAsia" w:ascii="宋体" w:hAnsi="宋体"/>
      <w:sz w:val="24"/>
    </w:rPr>
  </w:style>
  <w:style w:type="paragraph" w:customStyle="1" w:styleId="33">
    <w:name w:val="修订1"/>
    <w:hidden/>
    <w:unhideWhenUsed/>
    <w:qFormat/>
    <w:uiPriority w:val="99"/>
    <w:rPr>
      <w:rFonts w:ascii="Arial" w:hAnsi="Arial" w:eastAsia="Arial" w:cs="Arial"/>
      <w:snapToGrid w:val="0"/>
      <w:color w:val="000000"/>
      <w:sz w:val="21"/>
      <w:szCs w:val="21"/>
      <w:lang w:val="en-US" w:eastAsia="en-US" w:bidi="ar-SA"/>
    </w:rPr>
  </w:style>
  <w:style w:type="character" w:customStyle="1" w:styleId="34">
    <w:name w:val="页脚 字符"/>
    <w:basedOn w:val="20"/>
    <w:link w:val="11"/>
    <w:qFormat/>
    <w:uiPriority w:val="99"/>
    <w:rPr>
      <w:rFonts w:ascii="Arial" w:hAnsi="Arial" w:eastAsia="Arial" w:cs="Arial"/>
      <w:snapToGrid w:val="0"/>
      <w:color w:val="000000"/>
      <w:sz w:val="18"/>
      <w:szCs w:val="21"/>
      <w:lang w:eastAsia="en-US"/>
    </w:rPr>
  </w:style>
  <w:style w:type="paragraph" w:customStyle="1" w:styleId="35">
    <w:name w:val="WPSOffice手动目录 1"/>
    <w:qFormat/>
    <w:uiPriority w:val="0"/>
    <w:rPr>
      <w:rFonts w:ascii="Times New Roman" w:hAnsi="Times New Roman" w:eastAsia="宋体" w:cs="Times New Roman"/>
      <w:lang w:val="en-US" w:eastAsia="zh-CN" w:bidi="ar-SA"/>
    </w:rPr>
  </w:style>
  <w:style w:type="paragraph" w:customStyle="1" w:styleId="3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7">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9">
    <w:name w:val="text_g9iim"/>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05DD4-AA10-440C-8EAE-31EE823DA8F8}">
  <ds:schemaRefs/>
</ds:datastoreItem>
</file>

<file path=docProps/app.xml><?xml version="1.0" encoding="utf-8"?>
<Properties xmlns="http://schemas.openxmlformats.org/officeDocument/2006/extended-properties" xmlns:vt="http://schemas.openxmlformats.org/officeDocument/2006/docPropsVTypes">
  <Template>Normal.dotm</Template>
  <Pages>27</Pages>
  <Words>4693</Words>
  <Characters>5100</Characters>
  <Lines>479</Lines>
  <Paragraphs>435</Paragraphs>
  <TotalTime>72</TotalTime>
  <ScaleCrop>false</ScaleCrop>
  <LinksUpToDate>false</LinksUpToDate>
  <CharactersWithSpaces>5541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2023-12-08T06:28:00Z</dcterms:created>
  <dc:creator>微软用户</dc:creator>
  <cp:lastModifiedBy>郭永钢</cp:lastModifiedBy>
  <cp:lastPrinted>2025-10-28T06:22:00Z</cp:lastPrinted>
  <dcterms:modified xsi:type="dcterms:W3CDTF">2025-10-30T00:24:54Z</dcterms:modified>
  <dc:title>住房和城乡建设部关于印发《房屋建筑和市政工程标准施工招标资格预审文件》和《房屋建筑和市政工程标准施工招标文件》的通知</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2024-01-02T16:14:38Z</vt:filetime>
  </property>
  <property fmtid="{D5CDD505-2E9C-101B-9397-08002B2CF9AE}" pid="4" name="KSOProductBuildVer">
    <vt:lpwstr>2052-12.1.0.21915</vt:lpwstr>
  </property>
  <property fmtid="{D5CDD505-2E9C-101B-9397-08002B2CF9AE}" pid="5" name="ICV">
    <vt:lpwstr>DEB3A67AFF33492094B7987DA682F7B6_13</vt:lpwstr>
  </property>
  <property fmtid="{D5CDD505-2E9C-101B-9397-08002B2CF9AE}" pid="6" name="KSOTemplateDocerSaveRecord">
    <vt:lpwstr>eyJoZGlkIjoiNWUzZGNkMWZiMjU4MjYxMjVmYjJlNzZjMGE4OTBjMzMiLCJ1c2VySWQiOiIxNDc3NDcyOTQ5In0=</vt:lpwstr>
  </property>
</Properties>
</file>